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8C6F2" w14:textId="1EF631D2" w:rsidR="00155405" w:rsidRPr="00972434" w:rsidRDefault="00053AB5" w:rsidP="00155405">
      <w:pPr>
        <w:widowControl w:val="0"/>
        <w:spacing w:after="0" w:line="240" w:lineRule="auto"/>
        <w:jc w:val="both"/>
        <w:rPr>
          <w:b/>
          <w:bCs/>
          <w:color w:val="B2541A"/>
          <w:lang w:val="en-US"/>
        </w:rPr>
      </w:pPr>
      <w:r w:rsidRPr="00972434">
        <w:rPr>
          <w:b/>
          <w:bCs/>
          <w:color w:val="B2541A"/>
          <w:lang w:val="en-US"/>
        </w:rPr>
        <w:t>Descri</w:t>
      </w:r>
      <w:r w:rsidR="00977662" w:rsidRPr="00972434">
        <w:rPr>
          <w:b/>
          <w:bCs/>
          <w:color w:val="B2541A"/>
          <w:lang w:val="en-US"/>
        </w:rPr>
        <w:t>ption</w:t>
      </w:r>
      <w:r w:rsidR="00155405" w:rsidRPr="00972434">
        <w:rPr>
          <w:b/>
          <w:bCs/>
          <w:color w:val="B2541A"/>
          <w:lang w:val="en-US"/>
        </w:rPr>
        <w:t> </w:t>
      </w:r>
    </w:p>
    <w:p w14:paraId="7A24E550" w14:textId="68B2811B" w:rsidR="00B53CDE" w:rsidRPr="00B263AF" w:rsidRDefault="00155405" w:rsidP="00B53CDE">
      <w:pPr>
        <w:widowControl w:val="0"/>
        <w:spacing w:after="0" w:line="240" w:lineRule="auto"/>
        <w:jc w:val="both"/>
        <w:rPr>
          <w:color w:val="595959" w:themeColor="text1" w:themeTint="A6"/>
          <w:lang w:val="en-US"/>
        </w:rPr>
      </w:pPr>
      <w:r w:rsidRPr="00972434">
        <w:rPr>
          <w:color w:val="595959" w:themeColor="text1" w:themeTint="A6"/>
          <w:lang w:val="en-US"/>
        </w:rPr>
        <w:t xml:space="preserve">MARMORINO </w:t>
      </w:r>
      <w:r w:rsidR="00BF445B" w:rsidRPr="00972434">
        <w:rPr>
          <w:color w:val="595959" w:themeColor="text1" w:themeTint="A6"/>
          <w:lang w:val="en-US"/>
        </w:rPr>
        <w:t xml:space="preserve">PUNTINATO </w:t>
      </w:r>
      <w:r w:rsidR="00B263AF" w:rsidRPr="00972434">
        <w:rPr>
          <w:color w:val="595959" w:themeColor="text1" w:themeTint="A6"/>
          <w:lang w:val="en-US"/>
        </w:rPr>
        <w:t xml:space="preserve">is a natural and ecological covering prepared with aged lime-putty mixed with marble powder. </w:t>
      </w:r>
      <w:r w:rsidR="00B263AF" w:rsidRPr="00B263AF">
        <w:rPr>
          <w:color w:val="595959" w:themeColor="text1" w:themeTint="A6"/>
          <w:lang w:val="en-US"/>
        </w:rPr>
        <w:t>It is suitable for the decoration and protection of internal and external wall surfaces of both historical buildings and new construction</w:t>
      </w:r>
      <w:r w:rsidR="00B53CDE" w:rsidRPr="00B263AF">
        <w:rPr>
          <w:color w:val="595959" w:themeColor="text1" w:themeTint="A6"/>
          <w:lang w:val="en-US"/>
        </w:rPr>
        <w:t>.</w:t>
      </w:r>
    </w:p>
    <w:p w14:paraId="747E1F20" w14:textId="473A9DE8" w:rsidR="00B53CDE" w:rsidRPr="00B263AF" w:rsidRDefault="00B263AF" w:rsidP="00B53CDE">
      <w:pPr>
        <w:widowControl w:val="0"/>
        <w:spacing w:after="0" w:line="240" w:lineRule="auto"/>
        <w:jc w:val="both"/>
        <w:rPr>
          <w:color w:val="595959" w:themeColor="text1" w:themeTint="A6"/>
          <w:lang w:val="en-US"/>
        </w:rPr>
      </w:pPr>
      <w:r w:rsidRPr="00B263AF">
        <w:rPr>
          <w:color w:val="595959" w:themeColor="text1" w:themeTint="A6"/>
          <w:lang w:val="en-US"/>
        </w:rPr>
        <w:t xml:space="preserve">It is used in plastic decoration and as a finishing </w:t>
      </w:r>
      <w:r>
        <w:rPr>
          <w:color w:val="595959" w:themeColor="text1" w:themeTint="A6"/>
          <w:lang w:val="en-US"/>
        </w:rPr>
        <w:t xml:space="preserve">plaster. </w:t>
      </w:r>
      <w:r w:rsidRPr="00B263AF">
        <w:rPr>
          <w:color w:val="595959" w:themeColor="text1" w:themeTint="A6"/>
          <w:lang w:val="en-US"/>
        </w:rPr>
        <w:t xml:space="preserve">When it is applied in a way so as to </w:t>
      </w:r>
      <w:r>
        <w:rPr>
          <w:color w:val="595959" w:themeColor="text1" w:themeTint="A6"/>
          <w:lang w:val="en-US"/>
        </w:rPr>
        <w:t>imitate the material and glossiness of marble, it is called stucco.</w:t>
      </w:r>
    </w:p>
    <w:p w14:paraId="257D1293" w14:textId="38242F36" w:rsidR="00B53CDE" w:rsidRPr="00972434" w:rsidRDefault="00053AB5" w:rsidP="00155405">
      <w:pPr>
        <w:widowControl w:val="0"/>
        <w:spacing w:before="60" w:after="0" w:line="240" w:lineRule="auto"/>
        <w:jc w:val="both"/>
        <w:rPr>
          <w:b/>
          <w:bCs/>
          <w:color w:val="B2541A"/>
          <w:lang w:val="en-US"/>
        </w:rPr>
      </w:pPr>
      <w:r w:rsidRPr="00972434">
        <w:rPr>
          <w:b/>
          <w:bCs/>
          <w:color w:val="B2541A"/>
          <w:lang w:val="en-US"/>
        </w:rPr>
        <w:t>C</w:t>
      </w:r>
      <w:r w:rsidR="00977662" w:rsidRPr="00972434">
        <w:rPr>
          <w:b/>
          <w:bCs/>
          <w:color w:val="B2541A"/>
          <w:lang w:val="en-US"/>
        </w:rPr>
        <w:t>haracteristics</w:t>
      </w:r>
      <w:r w:rsidR="00155405" w:rsidRPr="00972434">
        <w:rPr>
          <w:b/>
          <w:bCs/>
          <w:color w:val="B2541A"/>
          <w:lang w:val="en-US"/>
        </w:rPr>
        <w:t> </w:t>
      </w:r>
    </w:p>
    <w:p w14:paraId="4A3E664C" w14:textId="6FC1F17E" w:rsidR="00B53CDE" w:rsidRPr="00B263AF" w:rsidRDefault="00B263AF" w:rsidP="00B53CDE">
      <w:pPr>
        <w:widowControl w:val="0"/>
        <w:spacing w:after="0" w:line="240" w:lineRule="auto"/>
        <w:jc w:val="both"/>
        <w:rPr>
          <w:color w:val="595959" w:themeColor="text1" w:themeTint="A6"/>
          <w:lang w:val="en-US"/>
        </w:rPr>
      </w:pPr>
      <w:r w:rsidRPr="00B263AF">
        <w:rPr>
          <w:color w:val="595959" w:themeColor="text1" w:themeTint="A6"/>
          <w:lang w:val="en-US"/>
        </w:rPr>
        <w:t xml:space="preserve">Easy to use, </w:t>
      </w:r>
      <w:r w:rsidR="00972434">
        <w:rPr>
          <w:color w:val="595959" w:themeColor="text1" w:themeTint="A6"/>
          <w:lang w:val="en-US"/>
        </w:rPr>
        <w:t xml:space="preserve">it </w:t>
      </w:r>
      <w:r w:rsidRPr="00B263AF">
        <w:rPr>
          <w:color w:val="595959" w:themeColor="text1" w:themeTint="A6"/>
          <w:lang w:val="en-US"/>
        </w:rPr>
        <w:t xml:space="preserve">has excellent covering power and offers a natural resistance to the attack of </w:t>
      </w:r>
      <w:proofErr w:type="spellStart"/>
      <w:r w:rsidRPr="00B263AF">
        <w:rPr>
          <w:color w:val="595959" w:themeColor="text1" w:themeTint="A6"/>
          <w:lang w:val="en-US"/>
        </w:rPr>
        <w:t>moulds</w:t>
      </w:r>
      <w:proofErr w:type="spellEnd"/>
      <w:r w:rsidRPr="00B263AF">
        <w:rPr>
          <w:color w:val="595959" w:themeColor="text1" w:themeTint="A6"/>
          <w:lang w:val="en-US"/>
        </w:rPr>
        <w:t xml:space="preserve"> and bacteria.</w:t>
      </w:r>
    </w:p>
    <w:p w14:paraId="56E743BB" w14:textId="7D0205AE" w:rsidR="00B53CDE" w:rsidRPr="00B263AF" w:rsidRDefault="00B53CDE" w:rsidP="00B53CDE">
      <w:pPr>
        <w:widowControl w:val="0"/>
        <w:spacing w:after="0" w:line="240" w:lineRule="auto"/>
        <w:jc w:val="both"/>
        <w:rPr>
          <w:b/>
          <w:bCs/>
          <w:color w:val="595959" w:themeColor="text1" w:themeTint="A6"/>
          <w:lang w:val="en-US"/>
        </w:rPr>
      </w:pPr>
      <w:r w:rsidRPr="00B263AF">
        <w:rPr>
          <w:color w:val="595959" w:themeColor="text1" w:themeTint="A6"/>
          <w:lang w:val="en-US"/>
        </w:rPr>
        <w:t>Perfe</w:t>
      </w:r>
      <w:r w:rsidR="00B263AF" w:rsidRPr="00B263AF">
        <w:rPr>
          <w:color w:val="595959" w:themeColor="text1" w:themeTint="A6"/>
          <w:lang w:val="en-US"/>
        </w:rPr>
        <w:t>ctly stable over time, it binds completely with the wall surface on which it is applied, maintain</w:t>
      </w:r>
      <w:r w:rsidR="00B263AF">
        <w:rPr>
          <w:color w:val="595959" w:themeColor="text1" w:themeTint="A6"/>
          <w:lang w:val="en-US"/>
        </w:rPr>
        <w:t xml:space="preserve">ing the natural breathability of the surface. </w:t>
      </w:r>
      <w:r w:rsidR="00B263AF" w:rsidRPr="00B263AF">
        <w:rPr>
          <w:color w:val="595959" w:themeColor="text1" w:themeTint="A6"/>
          <w:lang w:val="en-US"/>
        </w:rPr>
        <w:t>The product has an extremely low level of Volatile Organic Co</w:t>
      </w:r>
      <w:r w:rsidR="00B263AF">
        <w:rPr>
          <w:color w:val="595959" w:themeColor="text1" w:themeTint="A6"/>
          <w:lang w:val="en-US"/>
        </w:rPr>
        <w:t>mpounds VOC</w:t>
      </w:r>
      <w:r w:rsidRPr="00B263AF">
        <w:rPr>
          <w:color w:val="595959" w:themeColor="text1" w:themeTint="A6"/>
          <w:lang w:val="en-US"/>
        </w:rPr>
        <w:t>.</w:t>
      </w:r>
    </w:p>
    <w:p w14:paraId="011E39C6" w14:textId="51358A74" w:rsidR="00155405" w:rsidRPr="00972434" w:rsidRDefault="00053AB5" w:rsidP="00155405">
      <w:pPr>
        <w:widowControl w:val="0"/>
        <w:spacing w:before="60" w:after="0" w:line="240" w:lineRule="auto"/>
        <w:jc w:val="both"/>
        <w:rPr>
          <w:b/>
          <w:bCs/>
          <w:color w:val="B2541A"/>
          <w:lang w:val="en-US"/>
        </w:rPr>
      </w:pPr>
      <w:r w:rsidRPr="00972434">
        <w:rPr>
          <w:b/>
          <w:bCs/>
          <w:color w:val="B2541A"/>
          <w:lang w:val="en-US"/>
        </w:rPr>
        <w:t>Composi</w:t>
      </w:r>
      <w:r w:rsidR="00977662" w:rsidRPr="00972434">
        <w:rPr>
          <w:b/>
          <w:bCs/>
          <w:color w:val="B2541A"/>
          <w:lang w:val="en-US"/>
        </w:rPr>
        <w:t>tion</w:t>
      </w:r>
      <w:r w:rsidR="00155405" w:rsidRPr="00972434">
        <w:rPr>
          <w:b/>
          <w:bCs/>
          <w:color w:val="B2541A"/>
          <w:lang w:val="en-US"/>
        </w:rPr>
        <w:t> </w:t>
      </w:r>
      <w:r w:rsidR="000D2088" w:rsidRPr="00972434">
        <w:rPr>
          <w:b/>
          <w:bCs/>
          <w:color w:val="B2541A"/>
          <w:lang w:val="en-US"/>
        </w:rPr>
        <w:t xml:space="preserve"> </w:t>
      </w:r>
    </w:p>
    <w:p w14:paraId="7F9B166D" w14:textId="74C0FCE2" w:rsidR="00B53CDE" w:rsidRPr="00575D20" w:rsidRDefault="00575D20" w:rsidP="00155405">
      <w:pPr>
        <w:widowControl w:val="0"/>
        <w:spacing w:after="0" w:line="240" w:lineRule="auto"/>
        <w:jc w:val="both"/>
        <w:rPr>
          <w:color w:val="595959" w:themeColor="text1" w:themeTint="A6"/>
          <w:lang w:val="en-US"/>
        </w:rPr>
      </w:pPr>
      <w:r w:rsidRPr="00575D20">
        <w:rPr>
          <w:color w:val="595959" w:themeColor="text1" w:themeTint="A6"/>
          <w:lang w:val="en-US"/>
        </w:rPr>
        <w:t xml:space="preserve">Lime-based putty, seasoned for 6 months and filtered, </w:t>
      </w:r>
      <w:proofErr w:type="spellStart"/>
      <w:r w:rsidRPr="00575D20">
        <w:rPr>
          <w:color w:val="595959" w:themeColor="text1" w:themeTint="A6"/>
          <w:lang w:val="en-US"/>
        </w:rPr>
        <w:t>colouring</w:t>
      </w:r>
      <w:proofErr w:type="spellEnd"/>
      <w:r w:rsidRPr="00575D20">
        <w:rPr>
          <w:color w:val="595959" w:themeColor="text1" w:themeTint="A6"/>
          <w:lang w:val="en-US"/>
        </w:rPr>
        <w:t xml:space="preserve"> earths, selected marble powders, cellulose and latex,</w:t>
      </w:r>
      <w:r w:rsidR="00B53CDE" w:rsidRPr="00575D20">
        <w:rPr>
          <w:color w:val="595959" w:themeColor="text1" w:themeTint="A6"/>
          <w:lang w:val="en-US"/>
        </w:rPr>
        <w:t xml:space="preserve"> (1,50% </w:t>
      </w:r>
      <w:r>
        <w:rPr>
          <w:color w:val="595959" w:themeColor="text1" w:themeTint="A6"/>
          <w:lang w:val="en-US"/>
        </w:rPr>
        <w:t>maximum dry residue) for a homogeneous mixture</w:t>
      </w:r>
      <w:r w:rsidR="00B53CDE" w:rsidRPr="00575D20">
        <w:rPr>
          <w:color w:val="595959" w:themeColor="text1" w:themeTint="A6"/>
          <w:lang w:val="en-US"/>
        </w:rPr>
        <w:t>.</w:t>
      </w:r>
    </w:p>
    <w:p w14:paraId="7BB847F6" w14:textId="18E8DAF5" w:rsidR="00053AB5" w:rsidRPr="00972434" w:rsidRDefault="00053AB5" w:rsidP="00155405">
      <w:pPr>
        <w:widowControl w:val="0"/>
        <w:spacing w:before="60" w:after="0" w:line="240" w:lineRule="auto"/>
        <w:jc w:val="both"/>
        <w:rPr>
          <w:b/>
          <w:bCs/>
          <w:color w:val="B2541A"/>
          <w:lang w:val="en-US"/>
        </w:rPr>
      </w:pPr>
      <w:r w:rsidRPr="00972434">
        <w:rPr>
          <w:b/>
          <w:bCs/>
          <w:color w:val="B2541A"/>
          <w:lang w:val="en-US"/>
        </w:rPr>
        <w:t>Su</w:t>
      </w:r>
      <w:r w:rsidR="00977662" w:rsidRPr="00972434">
        <w:rPr>
          <w:b/>
          <w:bCs/>
          <w:color w:val="B2541A"/>
          <w:lang w:val="en-US"/>
        </w:rPr>
        <w:t>rfaces</w:t>
      </w:r>
      <w:r w:rsidR="00155405" w:rsidRPr="00972434">
        <w:rPr>
          <w:b/>
          <w:bCs/>
          <w:color w:val="B2541A"/>
          <w:lang w:val="en-US"/>
        </w:rPr>
        <w:t> </w:t>
      </w:r>
    </w:p>
    <w:p w14:paraId="67AD9131" w14:textId="1A00FFF2" w:rsidR="00B53CDE" w:rsidRPr="00575D20" w:rsidRDefault="00BF445B" w:rsidP="00B53CDE">
      <w:pPr>
        <w:widowControl w:val="0"/>
        <w:spacing w:after="0" w:line="240" w:lineRule="auto"/>
        <w:jc w:val="both"/>
        <w:rPr>
          <w:color w:val="595959" w:themeColor="text1" w:themeTint="A6"/>
          <w:lang w:val="en-US"/>
        </w:rPr>
      </w:pPr>
      <w:r w:rsidRPr="00575D20">
        <w:rPr>
          <w:color w:val="595959" w:themeColor="text1" w:themeTint="A6"/>
          <w:lang w:val="en-US"/>
        </w:rPr>
        <w:t>MARMORINO PUNTINATO</w:t>
      </w:r>
      <w:r w:rsidR="00155405" w:rsidRPr="00575D20">
        <w:rPr>
          <w:color w:val="595959" w:themeColor="text1" w:themeTint="A6"/>
          <w:lang w:val="en-US"/>
        </w:rPr>
        <w:t xml:space="preserve"> </w:t>
      </w:r>
      <w:r w:rsidR="00575D20" w:rsidRPr="00575D20">
        <w:rPr>
          <w:color w:val="595959" w:themeColor="text1" w:themeTint="A6"/>
          <w:lang w:val="en-US"/>
        </w:rPr>
        <w:t>should be applied on dry, non</w:t>
      </w:r>
      <w:r w:rsidR="00575D20">
        <w:rPr>
          <w:color w:val="595959" w:themeColor="text1" w:themeTint="A6"/>
          <w:lang w:val="en-US"/>
        </w:rPr>
        <w:t>-</w:t>
      </w:r>
      <w:r w:rsidR="00575D20" w:rsidRPr="00575D20">
        <w:rPr>
          <w:color w:val="595959" w:themeColor="text1" w:themeTint="A6"/>
          <w:lang w:val="en-US"/>
        </w:rPr>
        <w:t>flakey surfaces exempt of salts and humidity. See table below</w:t>
      </w:r>
      <w:r w:rsidR="00B53CDE" w:rsidRPr="00575D20">
        <w:rPr>
          <w:color w:val="595959" w:themeColor="text1" w:themeTint="A6"/>
          <w:lang w:val="en-US"/>
        </w:rPr>
        <w:t>.</w:t>
      </w:r>
    </w:p>
    <w:p w14:paraId="08A7E324" w14:textId="72E07A02" w:rsidR="00053AB5" w:rsidRPr="00972434" w:rsidRDefault="00053AB5" w:rsidP="00155405">
      <w:pPr>
        <w:widowControl w:val="0"/>
        <w:spacing w:before="60" w:after="0" w:line="240" w:lineRule="auto"/>
        <w:jc w:val="both"/>
        <w:rPr>
          <w:b/>
          <w:bCs/>
          <w:color w:val="B2541A"/>
          <w:lang w:val="en-US"/>
        </w:rPr>
      </w:pPr>
      <w:r w:rsidRPr="00972434">
        <w:rPr>
          <w:b/>
          <w:bCs/>
          <w:color w:val="B2541A"/>
          <w:lang w:val="en-US"/>
        </w:rPr>
        <w:t>Prepara</w:t>
      </w:r>
      <w:r w:rsidR="00977662" w:rsidRPr="00972434">
        <w:rPr>
          <w:b/>
          <w:bCs/>
          <w:color w:val="B2541A"/>
          <w:lang w:val="en-US"/>
        </w:rPr>
        <w:t>tion of surfaces</w:t>
      </w:r>
    </w:p>
    <w:p w14:paraId="2BC1837E" w14:textId="21E6C772" w:rsidR="00B53CDE" w:rsidRPr="00575D20" w:rsidRDefault="00575D20" w:rsidP="00B53CDE">
      <w:pPr>
        <w:widowControl w:val="0"/>
        <w:spacing w:after="0" w:line="240" w:lineRule="auto"/>
        <w:jc w:val="both"/>
        <w:rPr>
          <w:color w:val="595959" w:themeColor="text1" w:themeTint="A6"/>
          <w:lang w:val="en-US"/>
        </w:rPr>
      </w:pPr>
      <w:r w:rsidRPr="00575D20">
        <w:rPr>
          <w:color w:val="595959" w:themeColor="text1" w:themeTint="A6"/>
          <w:lang w:val="en-US"/>
        </w:rPr>
        <w:t>On new surfaces treated with lime, no pre-treatment is necessary</w:t>
      </w:r>
      <w:r w:rsidR="00B53CDE" w:rsidRPr="00575D20">
        <w:rPr>
          <w:color w:val="595959" w:themeColor="text1" w:themeTint="A6"/>
          <w:lang w:val="en-US"/>
        </w:rPr>
        <w:t xml:space="preserve">; </w:t>
      </w:r>
      <w:r w:rsidRPr="00575D20">
        <w:rPr>
          <w:color w:val="595959" w:themeColor="text1" w:themeTint="A6"/>
          <w:lang w:val="en-US"/>
        </w:rPr>
        <w:t>on already painted or deteriorated surfaces, it is necessary to remove the existing paint which presents problems of adhesion with the surface, fill any cracks with filler and apply a coat of fixer</w:t>
      </w:r>
      <w:r w:rsidR="00463F93" w:rsidRPr="00575D20">
        <w:rPr>
          <w:color w:val="595959" w:themeColor="text1" w:themeTint="A6"/>
          <w:lang w:val="en-US"/>
        </w:rPr>
        <w:t xml:space="preserve"> </w:t>
      </w:r>
      <w:proofErr w:type="spellStart"/>
      <w:r w:rsidR="00B53CDE" w:rsidRPr="00575D20">
        <w:rPr>
          <w:b/>
          <w:color w:val="595959" w:themeColor="text1" w:themeTint="A6"/>
          <w:lang w:val="en-US"/>
        </w:rPr>
        <w:t>Isoquarz</w:t>
      </w:r>
      <w:proofErr w:type="spellEnd"/>
      <w:r w:rsidR="00463F93" w:rsidRPr="00575D20">
        <w:rPr>
          <w:b/>
          <w:color w:val="595959" w:themeColor="text1" w:themeTint="A6"/>
          <w:lang w:val="en-US"/>
        </w:rPr>
        <w:t xml:space="preserve"> IS/0255</w:t>
      </w:r>
      <w:r w:rsidR="00463F93" w:rsidRPr="00575D20">
        <w:rPr>
          <w:color w:val="595959" w:themeColor="text1" w:themeTint="A6"/>
          <w:lang w:val="en-US"/>
        </w:rPr>
        <w:t xml:space="preserve"> o</w:t>
      </w:r>
      <w:r w:rsidRPr="00575D20">
        <w:rPr>
          <w:color w:val="595959" w:themeColor="text1" w:themeTint="A6"/>
          <w:lang w:val="en-US"/>
        </w:rPr>
        <w:t>r</w:t>
      </w:r>
      <w:r w:rsidR="00B53CDE" w:rsidRPr="00575D20">
        <w:rPr>
          <w:color w:val="595959" w:themeColor="text1" w:themeTint="A6"/>
          <w:lang w:val="en-US"/>
        </w:rPr>
        <w:t xml:space="preserve"> </w:t>
      </w:r>
      <w:proofErr w:type="spellStart"/>
      <w:r w:rsidR="00B53CDE" w:rsidRPr="00575D20">
        <w:rPr>
          <w:b/>
          <w:color w:val="595959" w:themeColor="text1" w:themeTint="A6"/>
          <w:lang w:val="en-US"/>
        </w:rPr>
        <w:t>Soluzione</w:t>
      </w:r>
      <w:proofErr w:type="spellEnd"/>
      <w:r w:rsidR="00B53CDE" w:rsidRPr="00575D20">
        <w:rPr>
          <w:b/>
          <w:color w:val="595959" w:themeColor="text1" w:themeTint="A6"/>
          <w:lang w:val="en-US"/>
        </w:rPr>
        <w:t xml:space="preserve"> </w:t>
      </w:r>
      <w:proofErr w:type="spellStart"/>
      <w:r w:rsidR="00B53CDE" w:rsidRPr="00575D20">
        <w:rPr>
          <w:b/>
          <w:color w:val="595959" w:themeColor="text1" w:themeTint="A6"/>
          <w:lang w:val="en-US"/>
        </w:rPr>
        <w:t>alla</w:t>
      </w:r>
      <w:proofErr w:type="spellEnd"/>
      <w:r w:rsidR="00B53CDE" w:rsidRPr="00575D20">
        <w:rPr>
          <w:b/>
          <w:color w:val="595959" w:themeColor="text1" w:themeTint="A6"/>
          <w:lang w:val="en-US"/>
        </w:rPr>
        <w:t xml:space="preserve"> </w:t>
      </w:r>
      <w:proofErr w:type="spellStart"/>
      <w:r w:rsidR="00B53CDE" w:rsidRPr="00575D20">
        <w:rPr>
          <w:b/>
          <w:color w:val="595959" w:themeColor="text1" w:themeTint="A6"/>
          <w:lang w:val="en-US"/>
        </w:rPr>
        <w:t>Caseina</w:t>
      </w:r>
      <w:proofErr w:type="spellEnd"/>
      <w:r w:rsidR="00B53CDE" w:rsidRPr="00575D20">
        <w:rPr>
          <w:color w:val="595959" w:themeColor="text1" w:themeTint="A6"/>
          <w:lang w:val="en-US"/>
        </w:rPr>
        <w:t xml:space="preserve"> </w:t>
      </w:r>
      <w:r w:rsidR="00463F93" w:rsidRPr="00575D20">
        <w:rPr>
          <w:b/>
          <w:color w:val="595959" w:themeColor="text1" w:themeTint="A6"/>
          <w:lang w:val="en-US"/>
        </w:rPr>
        <w:t>PL/1182</w:t>
      </w:r>
      <w:r w:rsidR="00463F93" w:rsidRPr="00575D20">
        <w:rPr>
          <w:color w:val="595959" w:themeColor="text1" w:themeTint="A6"/>
          <w:lang w:val="en-US"/>
        </w:rPr>
        <w:t xml:space="preserve"> </w:t>
      </w:r>
      <w:r>
        <w:rPr>
          <w:color w:val="595959" w:themeColor="text1" w:themeTint="A6"/>
          <w:lang w:val="en-US"/>
        </w:rPr>
        <w:t>to even-off the surface</w:t>
      </w:r>
      <w:r w:rsidR="00B53CDE" w:rsidRPr="00575D20">
        <w:rPr>
          <w:color w:val="595959" w:themeColor="text1" w:themeTint="A6"/>
          <w:lang w:val="en-US"/>
        </w:rPr>
        <w:t>.</w:t>
      </w:r>
    </w:p>
    <w:p w14:paraId="39DE4114" w14:textId="037585DC" w:rsidR="00B53CDE" w:rsidRPr="00D13BFC" w:rsidRDefault="00575D20" w:rsidP="00B53CDE">
      <w:pPr>
        <w:widowControl w:val="0"/>
        <w:spacing w:after="0" w:line="240" w:lineRule="auto"/>
        <w:jc w:val="both"/>
        <w:rPr>
          <w:color w:val="595959" w:themeColor="text1" w:themeTint="A6"/>
          <w:lang w:val="en-US"/>
        </w:rPr>
      </w:pPr>
      <w:r w:rsidRPr="00D13BFC">
        <w:rPr>
          <w:color w:val="595959" w:themeColor="text1" w:themeTint="A6"/>
          <w:lang w:val="en-US"/>
        </w:rPr>
        <w:t>After having applied the fixer, wait 24 hours before applying a first coat of</w:t>
      </w:r>
      <w:r w:rsidR="00B53CDE" w:rsidRPr="00D13BFC">
        <w:rPr>
          <w:color w:val="595959" w:themeColor="text1" w:themeTint="A6"/>
          <w:lang w:val="en-US"/>
        </w:rPr>
        <w:t xml:space="preserve"> MARMORINO PUNTINATO. </w:t>
      </w:r>
    </w:p>
    <w:p w14:paraId="1E7380F9" w14:textId="1FD36920" w:rsidR="00053AB5" w:rsidRPr="00972434" w:rsidRDefault="00053AB5" w:rsidP="00053AB5">
      <w:pPr>
        <w:widowControl w:val="0"/>
        <w:spacing w:before="60" w:after="0" w:line="240" w:lineRule="auto"/>
        <w:jc w:val="both"/>
        <w:rPr>
          <w:b/>
          <w:bCs/>
          <w:color w:val="B2541A"/>
          <w:lang w:val="en-US"/>
        </w:rPr>
      </w:pPr>
      <w:r w:rsidRPr="00972434">
        <w:rPr>
          <w:b/>
          <w:bCs/>
          <w:color w:val="B2541A"/>
          <w:lang w:val="en-US"/>
        </w:rPr>
        <w:t>Prepara</w:t>
      </w:r>
      <w:r w:rsidR="00977662" w:rsidRPr="00972434">
        <w:rPr>
          <w:b/>
          <w:bCs/>
          <w:color w:val="B2541A"/>
          <w:lang w:val="en-US"/>
        </w:rPr>
        <w:t>tion of mixture</w:t>
      </w:r>
      <w:r w:rsidRPr="00972434">
        <w:rPr>
          <w:b/>
          <w:bCs/>
          <w:color w:val="B2541A"/>
          <w:lang w:val="en-US"/>
        </w:rPr>
        <w:t xml:space="preserve"> </w:t>
      </w:r>
    </w:p>
    <w:p w14:paraId="502788BA" w14:textId="0CC57132" w:rsidR="00B53CDE" w:rsidRPr="00D13BFC" w:rsidRDefault="00D13BFC" w:rsidP="00155405">
      <w:pPr>
        <w:widowControl w:val="0"/>
        <w:spacing w:after="0" w:line="240" w:lineRule="auto"/>
        <w:jc w:val="both"/>
        <w:rPr>
          <w:color w:val="595959" w:themeColor="text1" w:themeTint="A6"/>
          <w:lang w:val="en-US"/>
        </w:rPr>
      </w:pPr>
      <w:r w:rsidRPr="00D13BFC">
        <w:rPr>
          <w:color w:val="595959" w:themeColor="text1" w:themeTint="A6"/>
          <w:lang w:val="en-US"/>
        </w:rPr>
        <w:t>The product is ready to use</w:t>
      </w:r>
      <w:r w:rsidR="00B53CDE" w:rsidRPr="00D13BFC">
        <w:rPr>
          <w:color w:val="595959" w:themeColor="text1" w:themeTint="A6"/>
          <w:lang w:val="en-US"/>
        </w:rPr>
        <w:t xml:space="preserve">. </w:t>
      </w:r>
      <w:r w:rsidRPr="00D13BFC">
        <w:rPr>
          <w:color w:val="595959" w:themeColor="text1" w:themeTint="A6"/>
          <w:lang w:val="en-US"/>
        </w:rPr>
        <w:t xml:space="preserve">Any presence of water on the surface is considered normal and should be </w:t>
      </w:r>
      <w:r>
        <w:rPr>
          <w:color w:val="595959" w:themeColor="text1" w:themeTint="A6"/>
          <w:lang w:val="en-US"/>
        </w:rPr>
        <w:t>removed before use</w:t>
      </w:r>
      <w:r w:rsidR="00B53CDE" w:rsidRPr="00D13BFC">
        <w:rPr>
          <w:color w:val="595959" w:themeColor="text1" w:themeTint="A6"/>
          <w:lang w:val="en-US"/>
        </w:rPr>
        <w:t>.</w:t>
      </w:r>
    </w:p>
    <w:p w14:paraId="17B53139" w14:textId="42AC1A06" w:rsidR="00053AB5" w:rsidRPr="00972434" w:rsidRDefault="00053AB5" w:rsidP="00155405">
      <w:pPr>
        <w:widowControl w:val="0"/>
        <w:spacing w:before="60" w:after="0" w:line="240" w:lineRule="auto"/>
        <w:jc w:val="both"/>
        <w:rPr>
          <w:b/>
          <w:bCs/>
          <w:color w:val="FF0000"/>
          <w:lang w:val="en-US"/>
        </w:rPr>
      </w:pPr>
      <w:r w:rsidRPr="00972434">
        <w:rPr>
          <w:b/>
          <w:bCs/>
          <w:color w:val="B2541A"/>
          <w:lang w:val="en-US"/>
        </w:rPr>
        <w:t>Applica</w:t>
      </w:r>
      <w:r w:rsidR="00977662" w:rsidRPr="00972434">
        <w:rPr>
          <w:b/>
          <w:bCs/>
          <w:color w:val="B2541A"/>
          <w:lang w:val="en-US"/>
        </w:rPr>
        <w:t>tion</w:t>
      </w:r>
    </w:p>
    <w:p w14:paraId="1D2E0F88" w14:textId="075953DB" w:rsidR="00B53CDE" w:rsidRPr="00D13BFC" w:rsidRDefault="00D13BFC" w:rsidP="00B53CDE">
      <w:pPr>
        <w:widowControl w:val="0"/>
        <w:spacing w:after="0" w:line="240" w:lineRule="auto"/>
        <w:jc w:val="both"/>
        <w:rPr>
          <w:color w:val="595959" w:themeColor="text1" w:themeTint="A6"/>
          <w:lang w:val="en-US"/>
        </w:rPr>
      </w:pPr>
      <w:r w:rsidRPr="00D13BFC">
        <w:rPr>
          <w:color w:val="595959" w:themeColor="text1" w:themeTint="A6"/>
          <w:lang w:val="en-US"/>
        </w:rPr>
        <w:t>Do not apply on hot surfaces, in direct sunlight or on a windy day.</w:t>
      </w:r>
      <w:r w:rsidR="00B53CDE" w:rsidRPr="00D13BFC">
        <w:rPr>
          <w:color w:val="595959" w:themeColor="text1" w:themeTint="A6"/>
          <w:lang w:val="en-US"/>
        </w:rPr>
        <w:t xml:space="preserve"> </w:t>
      </w:r>
      <w:r w:rsidRPr="00D13BFC">
        <w:rPr>
          <w:color w:val="595959" w:themeColor="text1" w:themeTint="A6"/>
          <w:lang w:val="en-US"/>
        </w:rPr>
        <w:t xml:space="preserve">It is a natural product, therefore it is possible that there are differences in </w:t>
      </w:r>
      <w:proofErr w:type="spellStart"/>
      <w:r w:rsidRPr="00D13BFC">
        <w:rPr>
          <w:color w:val="595959" w:themeColor="text1" w:themeTint="A6"/>
          <w:lang w:val="en-US"/>
        </w:rPr>
        <w:t>colour</w:t>
      </w:r>
      <w:proofErr w:type="spellEnd"/>
      <w:r w:rsidRPr="00D13BFC">
        <w:rPr>
          <w:color w:val="595959" w:themeColor="text1" w:themeTint="A6"/>
          <w:lang w:val="en-US"/>
        </w:rPr>
        <w:t xml:space="preserve"> from one production batch to another, for this reason we recommend using only product from one pr</w:t>
      </w:r>
      <w:r>
        <w:rPr>
          <w:color w:val="595959" w:themeColor="text1" w:themeTint="A6"/>
          <w:lang w:val="en-US"/>
        </w:rPr>
        <w:t>oduction batch for the final coat</w:t>
      </w:r>
      <w:r w:rsidR="00B53CDE" w:rsidRPr="00D13BFC">
        <w:rPr>
          <w:color w:val="595959" w:themeColor="text1" w:themeTint="A6"/>
          <w:lang w:val="en-US"/>
        </w:rPr>
        <w:t>.</w:t>
      </w:r>
    </w:p>
    <w:p w14:paraId="0B169440" w14:textId="284CE74D" w:rsidR="00B53CDE" w:rsidRPr="00214175" w:rsidRDefault="00214175" w:rsidP="00155405">
      <w:pPr>
        <w:widowControl w:val="0"/>
        <w:spacing w:after="0" w:line="240" w:lineRule="auto"/>
        <w:jc w:val="both"/>
        <w:rPr>
          <w:color w:val="595959" w:themeColor="text1" w:themeTint="A6"/>
          <w:lang w:val="en-US"/>
        </w:rPr>
      </w:pPr>
      <w:r w:rsidRPr="00214175">
        <w:rPr>
          <w:color w:val="595959" w:themeColor="text1" w:themeTint="A6"/>
          <w:lang w:val="en-US"/>
        </w:rPr>
        <w:t>Do not apply at a temperature below</w:t>
      </w:r>
      <w:r w:rsidR="00070069" w:rsidRPr="00214175">
        <w:rPr>
          <w:color w:val="595959" w:themeColor="text1" w:themeTint="A6"/>
          <w:lang w:val="en-US"/>
        </w:rPr>
        <w:t xml:space="preserve"> +5°C </w:t>
      </w:r>
      <w:r w:rsidRPr="00214175">
        <w:rPr>
          <w:color w:val="595959" w:themeColor="text1" w:themeTint="A6"/>
          <w:lang w:val="en-US"/>
        </w:rPr>
        <w:t>or a</w:t>
      </w:r>
      <w:r>
        <w:rPr>
          <w:color w:val="595959" w:themeColor="text1" w:themeTint="A6"/>
          <w:lang w:val="en-US"/>
        </w:rPr>
        <w:t>bove</w:t>
      </w:r>
      <w:r w:rsidR="00070069" w:rsidRPr="00214175">
        <w:rPr>
          <w:color w:val="595959" w:themeColor="text1" w:themeTint="A6"/>
          <w:lang w:val="en-US"/>
        </w:rPr>
        <w:t xml:space="preserve"> +35°C</w:t>
      </w:r>
      <w:r w:rsidR="00B53CDE" w:rsidRPr="00214175">
        <w:rPr>
          <w:color w:val="595959" w:themeColor="text1" w:themeTint="A6"/>
          <w:lang w:val="en-US"/>
        </w:rPr>
        <w:t>.</w:t>
      </w:r>
    </w:p>
    <w:p w14:paraId="7C42056E" w14:textId="0A72D75E" w:rsidR="00053AB5" w:rsidRPr="00972434" w:rsidRDefault="00977662" w:rsidP="00053AB5">
      <w:pPr>
        <w:widowControl w:val="0"/>
        <w:spacing w:before="60" w:after="0" w:line="240" w:lineRule="auto"/>
        <w:jc w:val="both"/>
        <w:rPr>
          <w:b/>
          <w:bCs/>
          <w:color w:val="B2541A"/>
          <w:lang w:val="en-US"/>
        </w:rPr>
      </w:pPr>
      <w:r w:rsidRPr="00972434">
        <w:rPr>
          <w:b/>
          <w:bCs/>
          <w:color w:val="B2541A"/>
          <w:lang w:val="en-US"/>
        </w:rPr>
        <w:t>First coat</w:t>
      </w:r>
      <w:r w:rsidR="00053AB5" w:rsidRPr="00972434">
        <w:rPr>
          <w:b/>
          <w:bCs/>
          <w:color w:val="B2541A"/>
          <w:lang w:val="en-US"/>
        </w:rPr>
        <w:t xml:space="preserve">  </w:t>
      </w:r>
    </w:p>
    <w:p w14:paraId="0BD75748" w14:textId="208352EB" w:rsidR="00B53CDE" w:rsidRPr="00214175" w:rsidRDefault="00B53CDE" w:rsidP="00B53CDE">
      <w:pPr>
        <w:widowControl w:val="0"/>
        <w:spacing w:after="0" w:line="240" w:lineRule="auto"/>
        <w:jc w:val="both"/>
        <w:rPr>
          <w:color w:val="595959" w:themeColor="text1" w:themeTint="A6"/>
          <w:lang w:val="en-US"/>
        </w:rPr>
      </w:pPr>
      <w:r w:rsidRPr="00214175">
        <w:rPr>
          <w:color w:val="595959" w:themeColor="text1" w:themeTint="A6"/>
          <w:lang w:val="en-US"/>
        </w:rPr>
        <w:t>Consum</w:t>
      </w:r>
      <w:r w:rsidR="00476D6C" w:rsidRPr="00214175">
        <w:rPr>
          <w:color w:val="595959" w:themeColor="text1" w:themeTint="A6"/>
          <w:lang w:val="en-US"/>
        </w:rPr>
        <w:t>ption</w:t>
      </w:r>
      <w:r w:rsidRPr="00214175">
        <w:rPr>
          <w:color w:val="595959" w:themeColor="text1" w:themeTint="A6"/>
          <w:lang w:val="en-US"/>
        </w:rPr>
        <w:t xml:space="preserve">: </w:t>
      </w:r>
      <w:r w:rsidR="00476D6C" w:rsidRPr="00214175">
        <w:rPr>
          <w:color w:val="595959" w:themeColor="text1" w:themeTint="A6"/>
          <w:lang w:val="en-US"/>
        </w:rPr>
        <w:t>about</w:t>
      </w:r>
      <w:r w:rsidRPr="00214175">
        <w:rPr>
          <w:color w:val="595959" w:themeColor="text1" w:themeTint="A6"/>
          <w:lang w:val="en-US"/>
        </w:rPr>
        <w:t xml:space="preserve"> 1.000 - 1.200 g/m²</w:t>
      </w:r>
    </w:p>
    <w:p w14:paraId="5F3C249E" w14:textId="16D837E2" w:rsidR="00B53CDE" w:rsidRPr="00214175" w:rsidRDefault="00476D6C" w:rsidP="00155405">
      <w:pPr>
        <w:widowControl w:val="0"/>
        <w:spacing w:after="0" w:line="240" w:lineRule="auto"/>
        <w:jc w:val="both"/>
        <w:rPr>
          <w:color w:val="595959" w:themeColor="text1" w:themeTint="A6"/>
          <w:lang w:val="en-US"/>
        </w:rPr>
      </w:pPr>
      <w:r w:rsidRPr="00214175">
        <w:rPr>
          <w:color w:val="595959" w:themeColor="text1" w:themeTint="A6"/>
          <w:lang w:val="en-US"/>
        </w:rPr>
        <w:t>Apply in a uniform manner</w:t>
      </w:r>
      <w:r w:rsidR="00B53CDE" w:rsidRPr="00214175">
        <w:rPr>
          <w:color w:val="595959" w:themeColor="text1" w:themeTint="A6"/>
          <w:lang w:val="en-US"/>
        </w:rPr>
        <w:t xml:space="preserve"> </w:t>
      </w:r>
    </w:p>
    <w:p w14:paraId="2155BBD5" w14:textId="4E48014B" w:rsidR="00053AB5" w:rsidRPr="0045198D" w:rsidRDefault="00053AB5" w:rsidP="00053AB5">
      <w:pPr>
        <w:widowControl w:val="0"/>
        <w:spacing w:before="60" w:after="0" w:line="240" w:lineRule="auto"/>
        <w:jc w:val="both"/>
        <w:rPr>
          <w:b/>
          <w:bCs/>
          <w:color w:val="B2541A"/>
          <w:lang w:val="en-US"/>
        </w:rPr>
      </w:pPr>
      <w:r w:rsidRPr="0045198D">
        <w:rPr>
          <w:b/>
          <w:bCs/>
          <w:color w:val="B2541A"/>
          <w:lang w:val="en-US"/>
        </w:rPr>
        <w:t>Second</w:t>
      </w:r>
      <w:r w:rsidR="00977662" w:rsidRPr="0045198D">
        <w:rPr>
          <w:b/>
          <w:bCs/>
          <w:color w:val="B2541A"/>
          <w:lang w:val="en-US"/>
        </w:rPr>
        <w:t xml:space="preserve"> coat</w:t>
      </w:r>
      <w:r w:rsidRPr="0045198D">
        <w:rPr>
          <w:b/>
          <w:bCs/>
          <w:color w:val="B2541A"/>
          <w:lang w:val="en-US"/>
        </w:rPr>
        <w:t> </w:t>
      </w:r>
      <w:r w:rsidR="00972434">
        <w:rPr>
          <w:b/>
          <w:bCs/>
          <w:color w:val="B2541A"/>
          <w:lang w:val="en-US"/>
        </w:rPr>
        <w:t>(after 24 hours)</w:t>
      </w:r>
    </w:p>
    <w:p w14:paraId="7113AC93" w14:textId="2D6D686B" w:rsidR="003A1B6B" w:rsidRPr="00972434" w:rsidRDefault="003A1B6B" w:rsidP="003A1B6B">
      <w:pPr>
        <w:widowControl w:val="0"/>
        <w:spacing w:after="0" w:line="240" w:lineRule="auto"/>
        <w:jc w:val="both"/>
        <w:rPr>
          <w:color w:val="595959" w:themeColor="text1" w:themeTint="A6"/>
          <w:lang w:val="en-US"/>
        </w:rPr>
      </w:pPr>
      <w:r w:rsidRPr="00972434">
        <w:rPr>
          <w:color w:val="595959" w:themeColor="text1" w:themeTint="A6"/>
          <w:lang w:val="en-US"/>
        </w:rPr>
        <w:t>Consum</w:t>
      </w:r>
      <w:r w:rsidR="00476D6C" w:rsidRPr="00972434">
        <w:rPr>
          <w:color w:val="595959" w:themeColor="text1" w:themeTint="A6"/>
          <w:lang w:val="en-US"/>
        </w:rPr>
        <w:t>ption</w:t>
      </w:r>
      <w:r w:rsidRPr="00972434">
        <w:rPr>
          <w:color w:val="595959" w:themeColor="text1" w:themeTint="A6"/>
          <w:lang w:val="en-US"/>
        </w:rPr>
        <w:t xml:space="preserve">: </w:t>
      </w:r>
      <w:r w:rsidR="00476D6C" w:rsidRPr="00972434">
        <w:rPr>
          <w:color w:val="595959" w:themeColor="text1" w:themeTint="A6"/>
          <w:lang w:val="en-US"/>
        </w:rPr>
        <w:t>about</w:t>
      </w:r>
      <w:r w:rsidRPr="00972434">
        <w:rPr>
          <w:color w:val="595959" w:themeColor="text1" w:themeTint="A6"/>
          <w:lang w:val="en-US"/>
        </w:rPr>
        <w:t xml:space="preserve"> 400 - 600 g/m²               </w:t>
      </w:r>
    </w:p>
    <w:p w14:paraId="1AD06736" w14:textId="1AE2CDD4" w:rsidR="003A1B6B" w:rsidRPr="00DB6803" w:rsidRDefault="003A1B6B" w:rsidP="003A1B6B">
      <w:pPr>
        <w:widowControl w:val="0"/>
        <w:spacing w:after="0" w:line="240" w:lineRule="auto"/>
        <w:jc w:val="both"/>
        <w:rPr>
          <w:color w:val="595959" w:themeColor="text1" w:themeTint="A6"/>
          <w:lang w:val="en-US"/>
        </w:rPr>
      </w:pPr>
      <w:r w:rsidRPr="00DB6803">
        <w:rPr>
          <w:color w:val="595959" w:themeColor="text1" w:themeTint="A6"/>
          <w:lang w:val="en-US"/>
        </w:rPr>
        <w:t>Appl</w:t>
      </w:r>
      <w:r w:rsidR="00BD2C2E" w:rsidRPr="00DB6803">
        <w:rPr>
          <w:color w:val="595959" w:themeColor="text1" w:themeTint="A6"/>
          <w:lang w:val="en-US"/>
        </w:rPr>
        <w:t>y the second coat when the first coat</w:t>
      </w:r>
      <w:r w:rsidR="00522D02">
        <w:rPr>
          <w:color w:val="595959" w:themeColor="text1" w:themeTint="A6"/>
          <w:lang w:val="en-US"/>
        </w:rPr>
        <w:t xml:space="preserve"> is</w:t>
      </w:r>
      <w:r w:rsidR="00BD2C2E" w:rsidRPr="00DB6803">
        <w:rPr>
          <w:color w:val="595959" w:themeColor="text1" w:themeTint="A6"/>
          <w:lang w:val="en-US"/>
        </w:rPr>
        <w:t xml:space="preserve"> dry</w:t>
      </w:r>
      <w:r w:rsidRPr="00DB6803">
        <w:rPr>
          <w:color w:val="595959" w:themeColor="text1" w:themeTint="A6"/>
          <w:lang w:val="en-US"/>
        </w:rPr>
        <w:t xml:space="preserve">, </w:t>
      </w:r>
      <w:r w:rsidR="00DB6803" w:rsidRPr="00DB6803">
        <w:rPr>
          <w:color w:val="595959" w:themeColor="text1" w:themeTint="A6"/>
          <w:lang w:val="en-US"/>
        </w:rPr>
        <w:t xml:space="preserve">making sure </w:t>
      </w:r>
      <w:r w:rsidR="00522D02">
        <w:rPr>
          <w:color w:val="595959" w:themeColor="text1" w:themeTint="A6"/>
          <w:lang w:val="en-US"/>
        </w:rPr>
        <w:t>it</w:t>
      </w:r>
      <w:r w:rsidR="00DB6803" w:rsidRPr="00DB6803">
        <w:rPr>
          <w:color w:val="595959" w:themeColor="text1" w:themeTint="A6"/>
          <w:lang w:val="en-US"/>
        </w:rPr>
        <w:t xml:space="preserve"> is evenly spread</w:t>
      </w:r>
      <w:r w:rsidR="00522D02">
        <w:rPr>
          <w:color w:val="595959" w:themeColor="text1" w:themeTint="A6"/>
          <w:lang w:val="en-US"/>
        </w:rPr>
        <w:t>,</w:t>
      </w:r>
      <w:r w:rsidR="00DB6803" w:rsidRPr="00DB6803">
        <w:rPr>
          <w:color w:val="595959" w:themeColor="text1" w:themeTint="A6"/>
          <w:lang w:val="en-US"/>
        </w:rPr>
        <w:t xml:space="preserve"> smoothing and pressing correctly in order to obtain a </w:t>
      </w:r>
      <w:r w:rsidR="00DB6803">
        <w:rPr>
          <w:color w:val="595959" w:themeColor="text1" w:themeTint="A6"/>
          <w:lang w:val="en-US"/>
        </w:rPr>
        <w:t>flat fi</w:t>
      </w:r>
      <w:r w:rsidR="00DB6803" w:rsidRPr="00DB6803">
        <w:rPr>
          <w:color w:val="595959" w:themeColor="text1" w:themeTint="A6"/>
          <w:lang w:val="en-US"/>
        </w:rPr>
        <w:t xml:space="preserve">nish without </w:t>
      </w:r>
      <w:r w:rsidR="00DB6803">
        <w:rPr>
          <w:color w:val="595959" w:themeColor="text1" w:themeTint="A6"/>
          <w:lang w:val="en-US"/>
        </w:rPr>
        <w:t>lumps</w:t>
      </w:r>
      <w:r w:rsidRPr="00DB6803">
        <w:rPr>
          <w:color w:val="595959" w:themeColor="text1" w:themeTint="A6"/>
          <w:lang w:val="en-US"/>
        </w:rPr>
        <w:t xml:space="preserve">. </w:t>
      </w:r>
    </w:p>
    <w:p w14:paraId="481433FF" w14:textId="264CE37F" w:rsidR="00053AB5" w:rsidRPr="0045198D" w:rsidRDefault="00977662" w:rsidP="00053AB5">
      <w:pPr>
        <w:widowControl w:val="0"/>
        <w:spacing w:before="60" w:after="0" w:line="240" w:lineRule="auto"/>
        <w:jc w:val="both"/>
        <w:rPr>
          <w:b/>
          <w:bCs/>
          <w:color w:val="B2541A"/>
          <w:lang w:val="en-US"/>
        </w:rPr>
      </w:pPr>
      <w:r w:rsidRPr="0045198D">
        <w:rPr>
          <w:b/>
          <w:bCs/>
          <w:color w:val="B2541A"/>
          <w:lang w:val="en-US"/>
        </w:rPr>
        <w:t>Third coat and polishing</w:t>
      </w:r>
      <w:r w:rsidR="00053AB5" w:rsidRPr="0045198D">
        <w:rPr>
          <w:b/>
          <w:bCs/>
          <w:color w:val="B2541A"/>
          <w:lang w:val="en-US"/>
        </w:rPr>
        <w:t xml:space="preserve">  </w:t>
      </w:r>
    </w:p>
    <w:p w14:paraId="4A1B8C03" w14:textId="1FFECE3A" w:rsidR="003A1B6B" w:rsidRPr="00972434" w:rsidRDefault="003A1B6B" w:rsidP="003A1B6B">
      <w:pPr>
        <w:widowControl w:val="0"/>
        <w:spacing w:after="0" w:line="240" w:lineRule="auto"/>
        <w:jc w:val="both"/>
        <w:rPr>
          <w:color w:val="595959" w:themeColor="text1" w:themeTint="A6"/>
          <w:lang w:val="en-US"/>
        </w:rPr>
      </w:pPr>
      <w:r w:rsidRPr="00972434">
        <w:rPr>
          <w:color w:val="595959" w:themeColor="text1" w:themeTint="A6"/>
          <w:lang w:val="en-US"/>
        </w:rPr>
        <w:t>Consum</w:t>
      </w:r>
      <w:r w:rsidR="00476D6C" w:rsidRPr="00972434">
        <w:rPr>
          <w:color w:val="595959" w:themeColor="text1" w:themeTint="A6"/>
          <w:lang w:val="en-US"/>
        </w:rPr>
        <w:t>ption</w:t>
      </w:r>
      <w:r w:rsidRPr="00972434">
        <w:rPr>
          <w:color w:val="595959" w:themeColor="text1" w:themeTint="A6"/>
          <w:lang w:val="en-US"/>
        </w:rPr>
        <w:t xml:space="preserve">: </w:t>
      </w:r>
      <w:r w:rsidR="00476D6C" w:rsidRPr="00972434">
        <w:rPr>
          <w:color w:val="595959" w:themeColor="text1" w:themeTint="A6"/>
          <w:lang w:val="en-US"/>
        </w:rPr>
        <w:t>about</w:t>
      </w:r>
      <w:r w:rsidRPr="00972434">
        <w:rPr>
          <w:color w:val="595959" w:themeColor="text1" w:themeTint="A6"/>
          <w:lang w:val="en-US"/>
        </w:rPr>
        <w:t xml:space="preserve"> 100 - 200 g/m² </w:t>
      </w:r>
    </w:p>
    <w:p w14:paraId="1DD728C8" w14:textId="7DF1BC2E" w:rsidR="003A1B6B" w:rsidRPr="00D13BFC" w:rsidRDefault="003A1B6B" w:rsidP="003A1B6B">
      <w:pPr>
        <w:widowControl w:val="0"/>
        <w:spacing w:after="0" w:line="240" w:lineRule="auto"/>
        <w:jc w:val="both"/>
        <w:rPr>
          <w:color w:val="595959" w:themeColor="text1" w:themeTint="A6"/>
          <w:lang w:val="en-US"/>
        </w:rPr>
      </w:pPr>
      <w:r w:rsidRPr="00D13BFC">
        <w:rPr>
          <w:color w:val="595959" w:themeColor="text1" w:themeTint="A6"/>
          <w:lang w:val="en-US"/>
        </w:rPr>
        <w:t>Proce</w:t>
      </w:r>
      <w:r w:rsidR="00D13BFC" w:rsidRPr="00D13BFC">
        <w:rPr>
          <w:color w:val="595959" w:themeColor="text1" w:themeTint="A6"/>
          <w:lang w:val="en-US"/>
        </w:rPr>
        <w:t>ed</w:t>
      </w:r>
      <w:r w:rsidRPr="00D13BFC">
        <w:rPr>
          <w:color w:val="595959" w:themeColor="text1" w:themeTint="A6"/>
          <w:lang w:val="en-US"/>
        </w:rPr>
        <w:t xml:space="preserve"> «</w:t>
      </w:r>
      <w:r w:rsidR="00D13BFC" w:rsidRPr="00D13BFC">
        <w:rPr>
          <w:color w:val="595959" w:themeColor="text1" w:themeTint="A6"/>
          <w:lang w:val="en-US"/>
        </w:rPr>
        <w:t>wet on wet</w:t>
      </w:r>
      <w:r w:rsidRPr="00D13BFC">
        <w:rPr>
          <w:color w:val="595959" w:themeColor="text1" w:themeTint="A6"/>
          <w:lang w:val="en-US"/>
        </w:rPr>
        <w:t xml:space="preserve">» </w:t>
      </w:r>
      <w:r w:rsidR="00D13BFC" w:rsidRPr="00D13BFC">
        <w:rPr>
          <w:color w:val="595959" w:themeColor="text1" w:themeTint="A6"/>
          <w:lang w:val="en-US"/>
        </w:rPr>
        <w:t>when the second coat</w:t>
      </w:r>
      <w:r w:rsidR="00522D02">
        <w:rPr>
          <w:color w:val="595959" w:themeColor="text1" w:themeTint="A6"/>
          <w:lang w:val="en-US"/>
        </w:rPr>
        <w:t xml:space="preserve"> is</w:t>
      </w:r>
      <w:r w:rsidR="00D13BFC" w:rsidRPr="00D13BFC">
        <w:rPr>
          <w:color w:val="595959" w:themeColor="text1" w:themeTint="A6"/>
          <w:lang w:val="en-US"/>
        </w:rPr>
        <w:t xml:space="preserve"> still not completely dry in order that the pressure of the steel spatula enables good penetration of the mineral elements into the surface</w:t>
      </w:r>
      <w:r w:rsidRPr="00D13BFC">
        <w:rPr>
          <w:color w:val="595959" w:themeColor="text1" w:themeTint="A6"/>
          <w:lang w:val="en-US"/>
        </w:rPr>
        <w:t xml:space="preserve">. </w:t>
      </w:r>
    </w:p>
    <w:p w14:paraId="62444464" w14:textId="1AD1F811" w:rsidR="003A1B6B" w:rsidRPr="00D168B0" w:rsidRDefault="003A1B6B" w:rsidP="003A1B6B">
      <w:pPr>
        <w:widowControl w:val="0"/>
        <w:spacing w:after="0" w:line="240" w:lineRule="auto"/>
        <w:jc w:val="both"/>
        <w:rPr>
          <w:color w:val="595959" w:themeColor="text1" w:themeTint="A6"/>
          <w:lang w:val="en-US"/>
        </w:rPr>
      </w:pPr>
      <w:r w:rsidRPr="00D168B0">
        <w:rPr>
          <w:color w:val="595959" w:themeColor="text1" w:themeTint="A6"/>
          <w:lang w:val="en-US"/>
        </w:rPr>
        <w:t xml:space="preserve">In </w:t>
      </w:r>
      <w:r w:rsidR="00D13BFC" w:rsidRPr="00D168B0">
        <w:rPr>
          <w:color w:val="595959" w:themeColor="text1" w:themeTint="A6"/>
          <w:lang w:val="en-US"/>
        </w:rPr>
        <w:t>the drying phase, proceed with</w:t>
      </w:r>
      <w:r w:rsidR="00D168B0" w:rsidRPr="00D168B0">
        <w:rPr>
          <w:color w:val="595959" w:themeColor="text1" w:themeTint="A6"/>
          <w:lang w:val="en-US"/>
        </w:rPr>
        <w:t xml:space="preserve"> smoothing with steel spatula to obtain a gloss </w:t>
      </w:r>
      <w:r w:rsidR="00D168B0">
        <w:rPr>
          <w:color w:val="595959" w:themeColor="text1" w:themeTint="A6"/>
          <w:lang w:val="en-US"/>
        </w:rPr>
        <w:t>effect</w:t>
      </w:r>
      <w:r w:rsidRPr="00D168B0">
        <w:rPr>
          <w:color w:val="595959" w:themeColor="text1" w:themeTint="A6"/>
          <w:lang w:val="en-US"/>
        </w:rPr>
        <w:t xml:space="preserve">. </w:t>
      </w:r>
    </w:p>
    <w:p w14:paraId="700091F5" w14:textId="206319A3" w:rsidR="003A1B6B" w:rsidRPr="00D168B0" w:rsidRDefault="00D168B0" w:rsidP="003A1B6B">
      <w:pPr>
        <w:widowControl w:val="0"/>
        <w:spacing w:after="0" w:line="240" w:lineRule="auto"/>
        <w:jc w:val="both"/>
        <w:rPr>
          <w:color w:val="595959" w:themeColor="text1" w:themeTint="A6"/>
          <w:lang w:val="en-US"/>
        </w:rPr>
      </w:pPr>
      <w:r w:rsidRPr="00D168B0">
        <w:rPr>
          <w:color w:val="595959" w:themeColor="text1" w:themeTint="A6"/>
          <w:lang w:val="en-US"/>
        </w:rPr>
        <w:t>Glossiness is obtained from the pressure between the blade of the st</w:t>
      </w:r>
      <w:r>
        <w:rPr>
          <w:color w:val="595959" w:themeColor="text1" w:themeTint="A6"/>
          <w:lang w:val="en-US"/>
        </w:rPr>
        <w:t>eel s</w:t>
      </w:r>
      <w:r w:rsidRPr="00D168B0">
        <w:rPr>
          <w:color w:val="595959" w:themeColor="text1" w:themeTint="A6"/>
          <w:lang w:val="en-US"/>
        </w:rPr>
        <w:t>patula and the surface</w:t>
      </w:r>
      <w:r w:rsidR="003A1B6B" w:rsidRPr="00D168B0">
        <w:rPr>
          <w:color w:val="595959" w:themeColor="text1" w:themeTint="A6"/>
          <w:lang w:val="en-US"/>
        </w:rPr>
        <w:t>.</w:t>
      </w:r>
    </w:p>
    <w:p w14:paraId="60EC57D7" w14:textId="547B0A60" w:rsidR="00053AB5" w:rsidRPr="00972434" w:rsidRDefault="00053AB5" w:rsidP="00053AB5">
      <w:pPr>
        <w:widowControl w:val="0"/>
        <w:spacing w:before="60" w:after="0" w:line="240" w:lineRule="auto"/>
        <w:jc w:val="both"/>
        <w:rPr>
          <w:b/>
          <w:bCs/>
          <w:color w:val="B2541A"/>
          <w:lang w:val="en-US"/>
        </w:rPr>
      </w:pPr>
      <w:proofErr w:type="spellStart"/>
      <w:r w:rsidRPr="00972434">
        <w:rPr>
          <w:b/>
          <w:bCs/>
          <w:color w:val="B2541A"/>
          <w:lang w:val="en-US"/>
        </w:rPr>
        <w:t>Colo</w:t>
      </w:r>
      <w:r w:rsidR="00977662" w:rsidRPr="00972434">
        <w:rPr>
          <w:b/>
          <w:bCs/>
          <w:color w:val="B2541A"/>
          <w:lang w:val="en-US"/>
        </w:rPr>
        <w:t>urs</w:t>
      </w:r>
      <w:proofErr w:type="spellEnd"/>
    </w:p>
    <w:p w14:paraId="65F2CC6A" w14:textId="30708CA4" w:rsidR="003A1B6B" w:rsidRPr="00476D6C" w:rsidRDefault="003A1B6B" w:rsidP="003A1B6B">
      <w:pPr>
        <w:widowControl w:val="0"/>
        <w:spacing w:after="0" w:line="240" w:lineRule="auto"/>
        <w:jc w:val="both"/>
        <w:rPr>
          <w:color w:val="595959" w:themeColor="text1" w:themeTint="A6"/>
          <w:lang w:val="en-US"/>
        </w:rPr>
      </w:pPr>
      <w:r w:rsidRPr="00476D6C">
        <w:rPr>
          <w:color w:val="595959" w:themeColor="text1" w:themeTint="A6"/>
          <w:lang w:val="en-US"/>
        </w:rPr>
        <w:t xml:space="preserve">MARMORINO PUNTINATO </w:t>
      </w:r>
      <w:r w:rsidR="00476D6C" w:rsidRPr="00476D6C">
        <w:rPr>
          <w:color w:val="595959" w:themeColor="text1" w:themeTint="A6"/>
          <w:lang w:val="en-US"/>
        </w:rPr>
        <w:t xml:space="preserve">is supplied in the base </w:t>
      </w:r>
      <w:proofErr w:type="spellStart"/>
      <w:r w:rsidR="00476D6C" w:rsidRPr="00476D6C">
        <w:rPr>
          <w:color w:val="595959" w:themeColor="text1" w:themeTint="A6"/>
          <w:lang w:val="en-US"/>
        </w:rPr>
        <w:t>colour</w:t>
      </w:r>
      <w:proofErr w:type="spellEnd"/>
      <w:r w:rsidR="00476D6C" w:rsidRPr="00476D6C">
        <w:rPr>
          <w:color w:val="595959" w:themeColor="text1" w:themeTint="A6"/>
          <w:lang w:val="en-US"/>
        </w:rPr>
        <w:t xml:space="preserve"> of white</w:t>
      </w:r>
      <w:r w:rsidRPr="00476D6C">
        <w:rPr>
          <w:color w:val="595959" w:themeColor="text1" w:themeTint="A6"/>
          <w:lang w:val="en-US"/>
        </w:rPr>
        <w:t xml:space="preserve">.        </w:t>
      </w:r>
    </w:p>
    <w:p w14:paraId="2E98DB45" w14:textId="3B9637E1" w:rsidR="003A1B6B" w:rsidRPr="00D168B0" w:rsidRDefault="00D168B0" w:rsidP="003A1B6B">
      <w:pPr>
        <w:widowControl w:val="0"/>
        <w:spacing w:after="0" w:line="240" w:lineRule="auto"/>
        <w:jc w:val="both"/>
        <w:rPr>
          <w:color w:val="595959" w:themeColor="text1" w:themeTint="A6"/>
          <w:lang w:val="en-US"/>
        </w:rPr>
      </w:pPr>
      <w:r w:rsidRPr="00D168B0">
        <w:rPr>
          <w:color w:val="595959" w:themeColor="text1" w:themeTint="A6"/>
          <w:lang w:val="en-US"/>
        </w:rPr>
        <w:t xml:space="preserve">Starting with the base </w:t>
      </w:r>
      <w:proofErr w:type="spellStart"/>
      <w:r w:rsidRPr="00D168B0">
        <w:rPr>
          <w:color w:val="595959" w:themeColor="text1" w:themeTint="A6"/>
          <w:lang w:val="en-US"/>
        </w:rPr>
        <w:t>colour</w:t>
      </w:r>
      <w:proofErr w:type="spellEnd"/>
      <w:r w:rsidRPr="00D168B0">
        <w:rPr>
          <w:color w:val="595959" w:themeColor="text1" w:themeTint="A6"/>
          <w:lang w:val="en-US"/>
        </w:rPr>
        <w:t xml:space="preserve">, various </w:t>
      </w:r>
      <w:proofErr w:type="spellStart"/>
      <w:r w:rsidRPr="00D168B0">
        <w:rPr>
          <w:color w:val="595959" w:themeColor="text1" w:themeTint="A6"/>
          <w:lang w:val="en-US"/>
        </w:rPr>
        <w:t>colours</w:t>
      </w:r>
      <w:proofErr w:type="spellEnd"/>
      <w:r w:rsidRPr="00D168B0">
        <w:rPr>
          <w:color w:val="595959" w:themeColor="text1" w:themeTint="A6"/>
          <w:lang w:val="en-US"/>
        </w:rPr>
        <w:t xml:space="preserve"> can be obtained by adding </w:t>
      </w:r>
      <w:r>
        <w:rPr>
          <w:color w:val="595959" w:themeColor="text1" w:themeTint="A6"/>
          <w:lang w:val="en-US"/>
        </w:rPr>
        <w:t xml:space="preserve">appropriate </w:t>
      </w:r>
      <w:r w:rsidRPr="00D168B0">
        <w:rPr>
          <w:color w:val="595959" w:themeColor="text1" w:themeTint="A6"/>
          <w:lang w:val="en-US"/>
        </w:rPr>
        <w:t xml:space="preserve">earth </w:t>
      </w:r>
      <w:proofErr w:type="spellStart"/>
      <w:r w:rsidRPr="00D168B0">
        <w:rPr>
          <w:color w:val="595959" w:themeColor="text1" w:themeTint="A6"/>
          <w:lang w:val="en-US"/>
        </w:rPr>
        <w:t>colours</w:t>
      </w:r>
      <w:proofErr w:type="spellEnd"/>
      <w:r w:rsidRPr="00D168B0">
        <w:rPr>
          <w:color w:val="595959" w:themeColor="text1" w:themeTint="A6"/>
          <w:lang w:val="en-US"/>
        </w:rPr>
        <w:t>,</w:t>
      </w:r>
      <w:r>
        <w:rPr>
          <w:color w:val="595959" w:themeColor="text1" w:themeTint="A6"/>
          <w:lang w:val="en-US"/>
        </w:rPr>
        <w:t xml:space="preserve"> oxides or </w:t>
      </w:r>
      <w:proofErr w:type="spellStart"/>
      <w:r>
        <w:rPr>
          <w:color w:val="595959" w:themeColor="text1" w:themeTint="A6"/>
          <w:lang w:val="en-US"/>
        </w:rPr>
        <w:t>colouring</w:t>
      </w:r>
      <w:proofErr w:type="spellEnd"/>
      <w:r>
        <w:rPr>
          <w:color w:val="595959" w:themeColor="text1" w:themeTint="A6"/>
          <w:lang w:val="en-US"/>
        </w:rPr>
        <w:t xml:space="preserve"> pastes.</w:t>
      </w:r>
    </w:p>
    <w:p w14:paraId="3920BAF6" w14:textId="6F7C87F3" w:rsidR="003A1B6B" w:rsidRPr="00D168B0" w:rsidRDefault="00D168B0" w:rsidP="003A1B6B">
      <w:pPr>
        <w:widowControl w:val="0"/>
        <w:spacing w:after="0" w:line="240" w:lineRule="auto"/>
        <w:jc w:val="both"/>
        <w:rPr>
          <w:color w:val="595959" w:themeColor="text1" w:themeTint="A6"/>
          <w:lang w:val="en-US"/>
        </w:rPr>
      </w:pPr>
      <w:r w:rsidRPr="00D168B0">
        <w:rPr>
          <w:color w:val="595959" w:themeColor="text1" w:themeTint="A6"/>
          <w:lang w:val="en-US"/>
        </w:rPr>
        <w:t xml:space="preserve">When creating </w:t>
      </w:r>
      <w:proofErr w:type="spellStart"/>
      <w:r w:rsidRPr="00D168B0">
        <w:rPr>
          <w:color w:val="595959" w:themeColor="text1" w:themeTint="A6"/>
          <w:lang w:val="en-US"/>
        </w:rPr>
        <w:t>colours</w:t>
      </w:r>
      <w:proofErr w:type="spellEnd"/>
      <w:r w:rsidRPr="00D168B0">
        <w:rPr>
          <w:color w:val="595959" w:themeColor="text1" w:themeTint="A6"/>
          <w:lang w:val="en-US"/>
        </w:rPr>
        <w:t xml:space="preserve">, before applying the </w:t>
      </w:r>
      <w:proofErr w:type="spellStart"/>
      <w:r w:rsidRPr="00D168B0">
        <w:rPr>
          <w:color w:val="595959" w:themeColor="text1" w:themeTint="A6"/>
          <w:lang w:val="en-US"/>
        </w:rPr>
        <w:t>colouring</w:t>
      </w:r>
      <w:proofErr w:type="spellEnd"/>
      <w:r w:rsidRPr="00D168B0">
        <w:rPr>
          <w:color w:val="595959" w:themeColor="text1" w:themeTint="A6"/>
          <w:lang w:val="en-US"/>
        </w:rPr>
        <w:t xml:space="preserve"> agent, it is necessary to diminish the viscosity of the mixture by using </w:t>
      </w:r>
      <w:r w:rsidRPr="00D168B0">
        <w:rPr>
          <w:color w:val="595959" w:themeColor="text1" w:themeTint="A6"/>
          <w:lang w:val="en-US"/>
        </w:rPr>
        <w:lastRenderedPageBreak/>
        <w:t>a mechanical stirrer</w:t>
      </w:r>
      <w:r w:rsidR="003A1B6B" w:rsidRPr="00D168B0">
        <w:rPr>
          <w:color w:val="595959" w:themeColor="text1" w:themeTint="A6"/>
          <w:lang w:val="en-US"/>
        </w:rPr>
        <w:t>.</w:t>
      </w:r>
    </w:p>
    <w:p w14:paraId="37B1417D" w14:textId="3B666AA5" w:rsidR="003A1B6B" w:rsidRPr="00D168B0" w:rsidRDefault="00D168B0" w:rsidP="003A1B6B">
      <w:pPr>
        <w:widowControl w:val="0"/>
        <w:spacing w:after="0" w:line="240" w:lineRule="auto"/>
        <w:jc w:val="both"/>
        <w:rPr>
          <w:color w:val="595959" w:themeColor="text1" w:themeTint="A6"/>
          <w:lang w:val="en-US"/>
        </w:rPr>
      </w:pPr>
      <w:r w:rsidRPr="00D168B0">
        <w:rPr>
          <w:color w:val="595959" w:themeColor="text1" w:themeTint="A6"/>
          <w:lang w:val="en-US"/>
        </w:rPr>
        <w:t>If powder colorants are used, let them soak in water</w:t>
      </w:r>
      <w:r w:rsidR="00522D02">
        <w:rPr>
          <w:color w:val="595959" w:themeColor="text1" w:themeTint="A6"/>
          <w:lang w:val="en-US"/>
        </w:rPr>
        <w:t>,</w:t>
      </w:r>
      <w:r w:rsidRPr="00D168B0">
        <w:rPr>
          <w:color w:val="595959" w:themeColor="text1" w:themeTint="A6"/>
          <w:lang w:val="en-US"/>
        </w:rPr>
        <w:t xml:space="preserve"> then, if necessary, filter the paste obtained</w:t>
      </w:r>
      <w:r w:rsidR="00972434">
        <w:rPr>
          <w:color w:val="595959" w:themeColor="text1" w:themeTint="A6"/>
          <w:lang w:val="en-US"/>
        </w:rPr>
        <w:t>.</w:t>
      </w:r>
      <w:r>
        <w:rPr>
          <w:color w:val="595959" w:themeColor="text1" w:themeTint="A6"/>
          <w:lang w:val="en-US"/>
        </w:rPr>
        <w:t xml:space="preserve"> Add the </w:t>
      </w:r>
      <w:proofErr w:type="spellStart"/>
      <w:r>
        <w:rPr>
          <w:color w:val="595959" w:themeColor="text1" w:themeTint="A6"/>
          <w:lang w:val="en-US"/>
        </w:rPr>
        <w:t>col</w:t>
      </w:r>
      <w:r w:rsidR="00522D02">
        <w:rPr>
          <w:color w:val="595959" w:themeColor="text1" w:themeTint="A6"/>
          <w:lang w:val="en-US"/>
        </w:rPr>
        <w:t>o</w:t>
      </w:r>
      <w:r>
        <w:rPr>
          <w:color w:val="595959" w:themeColor="text1" w:themeTint="A6"/>
          <w:lang w:val="en-US"/>
        </w:rPr>
        <w:t>uring</w:t>
      </w:r>
      <w:proofErr w:type="spellEnd"/>
      <w:r>
        <w:rPr>
          <w:color w:val="595959" w:themeColor="text1" w:themeTint="A6"/>
          <w:lang w:val="en-US"/>
        </w:rPr>
        <w:t xml:space="preserve"> agent while continuously stirring in order to obtain a homogeneous mixture</w:t>
      </w:r>
      <w:r w:rsidR="003A1B6B" w:rsidRPr="00D168B0">
        <w:rPr>
          <w:color w:val="595959" w:themeColor="text1" w:themeTint="A6"/>
          <w:lang w:val="en-US"/>
        </w:rPr>
        <w:t>.</w:t>
      </w:r>
    </w:p>
    <w:p w14:paraId="262A3540" w14:textId="2B37B797" w:rsidR="00654859" w:rsidRPr="008C5DE5" w:rsidRDefault="00977662" w:rsidP="00654859">
      <w:pPr>
        <w:widowControl w:val="0"/>
        <w:spacing w:before="60" w:after="0" w:line="240" w:lineRule="auto"/>
        <w:jc w:val="both"/>
        <w:rPr>
          <w:b/>
          <w:bCs/>
          <w:color w:val="B2541A"/>
          <w:lang w:val="it-IT"/>
        </w:rPr>
      </w:pPr>
      <w:proofErr w:type="spellStart"/>
      <w:r>
        <w:rPr>
          <w:b/>
          <w:bCs/>
          <w:color w:val="B2541A"/>
          <w:lang w:val="it-IT"/>
        </w:rPr>
        <w:t>Protective</w:t>
      </w:r>
      <w:proofErr w:type="spellEnd"/>
      <w:r>
        <w:rPr>
          <w:b/>
          <w:bCs/>
          <w:color w:val="B2541A"/>
          <w:lang w:val="it-IT"/>
        </w:rPr>
        <w:t xml:space="preserve"> finish</w:t>
      </w:r>
    </w:p>
    <w:p w14:paraId="3C498DC0" w14:textId="3D4D37A6" w:rsidR="00654859" w:rsidRPr="008C5DE5" w:rsidRDefault="00654859" w:rsidP="00654859">
      <w:pPr>
        <w:widowControl w:val="0"/>
        <w:spacing w:after="0" w:line="240" w:lineRule="auto"/>
        <w:jc w:val="both"/>
        <w:rPr>
          <w:bCs/>
          <w:color w:val="595959" w:themeColor="text1" w:themeTint="A6"/>
          <w:lang w:val="it-IT"/>
        </w:rPr>
      </w:pPr>
      <w:r w:rsidRPr="008C5DE5">
        <w:rPr>
          <w:bCs/>
          <w:color w:val="595959" w:themeColor="text1" w:themeTint="A6"/>
          <w:lang w:val="it-IT"/>
        </w:rPr>
        <w:t>Prod</w:t>
      </w:r>
      <w:r w:rsidR="00D168B0">
        <w:rPr>
          <w:bCs/>
          <w:color w:val="595959" w:themeColor="text1" w:themeTint="A6"/>
          <w:lang w:val="it-IT"/>
        </w:rPr>
        <w:t>uct</w:t>
      </w:r>
      <w:r w:rsidRPr="008C5DE5">
        <w:rPr>
          <w:bCs/>
          <w:color w:val="595959" w:themeColor="text1" w:themeTint="A6"/>
          <w:lang w:val="it-IT"/>
        </w:rPr>
        <w:t xml:space="preserve">: </w:t>
      </w:r>
    </w:p>
    <w:p w14:paraId="6CCFCCBF" w14:textId="77777777" w:rsidR="00654859" w:rsidRPr="008C5DE5" w:rsidRDefault="00654859" w:rsidP="00654859">
      <w:pPr>
        <w:widowControl w:val="0"/>
        <w:spacing w:after="0" w:line="240" w:lineRule="auto"/>
        <w:jc w:val="both"/>
        <w:rPr>
          <w:b/>
          <w:color w:val="595959" w:themeColor="text1" w:themeTint="A6"/>
          <w:lang w:val="it-IT"/>
        </w:rPr>
      </w:pPr>
      <w:r w:rsidRPr="008C5DE5">
        <w:rPr>
          <w:b/>
          <w:color w:val="595959" w:themeColor="text1" w:themeTint="A6"/>
          <w:lang w:val="it-IT"/>
        </w:rPr>
        <w:t>Sapone di Marsiglia PA/0605</w:t>
      </w:r>
    </w:p>
    <w:p w14:paraId="7AEEBEF5" w14:textId="765618EE" w:rsidR="00654859" w:rsidRPr="00972434" w:rsidRDefault="00654859" w:rsidP="00654859">
      <w:pPr>
        <w:widowControl w:val="0"/>
        <w:spacing w:after="0" w:line="240" w:lineRule="auto"/>
        <w:jc w:val="both"/>
        <w:rPr>
          <w:bCs/>
          <w:color w:val="595959" w:themeColor="text1" w:themeTint="A6"/>
          <w:lang w:val="en-US"/>
        </w:rPr>
      </w:pPr>
      <w:r w:rsidRPr="00972434">
        <w:rPr>
          <w:bCs/>
          <w:color w:val="595959" w:themeColor="text1" w:themeTint="A6"/>
          <w:lang w:val="en-US"/>
        </w:rPr>
        <w:t>Consum</w:t>
      </w:r>
      <w:r w:rsidR="00D168B0" w:rsidRPr="00972434">
        <w:rPr>
          <w:bCs/>
          <w:color w:val="595959" w:themeColor="text1" w:themeTint="A6"/>
          <w:lang w:val="en-US"/>
        </w:rPr>
        <w:t>ption</w:t>
      </w:r>
      <w:r w:rsidRPr="00972434">
        <w:rPr>
          <w:bCs/>
          <w:color w:val="595959" w:themeColor="text1" w:themeTint="A6"/>
          <w:lang w:val="en-US"/>
        </w:rPr>
        <w:t xml:space="preserve">: </w:t>
      </w:r>
      <w:r w:rsidR="00D168B0" w:rsidRPr="00972434">
        <w:rPr>
          <w:bCs/>
          <w:color w:val="595959" w:themeColor="text1" w:themeTint="A6"/>
          <w:lang w:val="en-US"/>
        </w:rPr>
        <w:t>about</w:t>
      </w:r>
      <w:r w:rsidRPr="00972434">
        <w:rPr>
          <w:bCs/>
          <w:color w:val="595959" w:themeColor="text1" w:themeTint="A6"/>
          <w:lang w:val="en-US"/>
        </w:rPr>
        <w:t xml:space="preserve"> 30 - 60 g/m²</w:t>
      </w:r>
    </w:p>
    <w:p w14:paraId="3420BBB5" w14:textId="00AB32A1" w:rsidR="00654859" w:rsidRPr="009F7A88" w:rsidRDefault="00522D02" w:rsidP="00654859">
      <w:pPr>
        <w:widowControl w:val="0"/>
        <w:spacing w:after="0" w:line="240" w:lineRule="auto"/>
        <w:jc w:val="both"/>
        <w:rPr>
          <w:bCs/>
          <w:color w:val="595959" w:themeColor="text1" w:themeTint="A6"/>
          <w:lang w:val="en-US"/>
        </w:rPr>
      </w:pPr>
      <w:r w:rsidRPr="00522D02">
        <w:rPr>
          <w:bCs/>
          <w:color w:val="595959" w:themeColor="text1" w:themeTint="A6"/>
          <w:lang w:val="en-US"/>
        </w:rPr>
        <w:t>Allow the surface to be treated to dry for at least 24 hours</w:t>
      </w:r>
      <w:r w:rsidR="00654859" w:rsidRPr="00522D02">
        <w:rPr>
          <w:bCs/>
          <w:color w:val="595959" w:themeColor="text1" w:themeTint="A6"/>
          <w:lang w:val="en-US"/>
        </w:rPr>
        <w:t>, (</w:t>
      </w:r>
      <w:r w:rsidRPr="00522D02">
        <w:rPr>
          <w:bCs/>
          <w:color w:val="595959" w:themeColor="text1" w:themeTint="A6"/>
          <w:lang w:val="en-US"/>
        </w:rPr>
        <w:t>in any case, until completely dry</w:t>
      </w:r>
      <w:r w:rsidR="00654859" w:rsidRPr="00522D02">
        <w:rPr>
          <w:bCs/>
          <w:color w:val="595959" w:themeColor="text1" w:themeTint="A6"/>
          <w:lang w:val="en-US"/>
        </w:rPr>
        <w:t xml:space="preserve">) </w:t>
      </w:r>
      <w:r w:rsidRPr="00522D02">
        <w:rPr>
          <w:bCs/>
          <w:color w:val="595959" w:themeColor="text1" w:themeTint="A6"/>
          <w:lang w:val="en-US"/>
        </w:rPr>
        <w:t>then proceed with the application of the protection with a steel spatula, applying th</w:t>
      </w:r>
      <w:r>
        <w:rPr>
          <w:bCs/>
          <w:color w:val="595959" w:themeColor="text1" w:themeTint="A6"/>
          <w:lang w:val="en-US"/>
        </w:rPr>
        <w:t>e product continuously, wet on wet until completely absorbed.</w:t>
      </w:r>
      <w:r w:rsidR="00654859" w:rsidRPr="00522D02">
        <w:rPr>
          <w:bCs/>
          <w:color w:val="595959" w:themeColor="text1" w:themeTint="A6"/>
          <w:lang w:val="en-US"/>
        </w:rPr>
        <w:t xml:space="preserve"> </w:t>
      </w:r>
      <w:r w:rsidR="009F7A88" w:rsidRPr="009F7A88">
        <w:rPr>
          <w:bCs/>
          <w:color w:val="595959" w:themeColor="text1" w:themeTint="A6"/>
          <w:lang w:val="en-US"/>
        </w:rPr>
        <w:t xml:space="preserve">After a further 48 hours, pass over with a cloth to remove the film of surface soap that has </w:t>
      </w:r>
      <w:r w:rsidR="009F7A88">
        <w:rPr>
          <w:bCs/>
          <w:color w:val="595959" w:themeColor="text1" w:themeTint="A6"/>
          <w:lang w:val="en-US"/>
        </w:rPr>
        <w:t>not been absorbed.</w:t>
      </w:r>
    </w:p>
    <w:p w14:paraId="66CDEE96" w14:textId="77777777" w:rsidR="00654859" w:rsidRPr="009F7A88" w:rsidRDefault="00654859" w:rsidP="00654859">
      <w:pPr>
        <w:widowControl w:val="0"/>
        <w:spacing w:after="0" w:line="240" w:lineRule="auto"/>
        <w:jc w:val="both"/>
        <w:rPr>
          <w:b/>
          <w:color w:val="FF0000"/>
          <w:lang w:val="en-US"/>
        </w:rPr>
      </w:pPr>
    </w:p>
    <w:p w14:paraId="0546D68C" w14:textId="6EB182CB" w:rsidR="00654859" w:rsidRPr="008C5DE5" w:rsidRDefault="00654859" w:rsidP="00654859">
      <w:pPr>
        <w:widowControl w:val="0"/>
        <w:spacing w:after="0" w:line="240" w:lineRule="auto"/>
        <w:jc w:val="both"/>
        <w:rPr>
          <w:b/>
          <w:bCs/>
          <w:color w:val="B2541A"/>
          <w:lang w:val="it-IT"/>
        </w:rPr>
      </w:pPr>
      <w:r w:rsidRPr="008C5DE5">
        <w:rPr>
          <w:b/>
          <w:bCs/>
          <w:color w:val="B2541A"/>
          <w:lang w:val="it-IT"/>
        </w:rPr>
        <w:t>Prod</w:t>
      </w:r>
      <w:r w:rsidR="00977662">
        <w:rPr>
          <w:b/>
          <w:bCs/>
          <w:color w:val="B2541A"/>
          <w:lang w:val="it-IT"/>
        </w:rPr>
        <w:t>uct</w:t>
      </w:r>
      <w:r w:rsidRPr="008C5DE5">
        <w:rPr>
          <w:b/>
          <w:bCs/>
          <w:color w:val="B2541A"/>
          <w:lang w:val="it-IT"/>
        </w:rPr>
        <w:t>:</w:t>
      </w:r>
    </w:p>
    <w:p w14:paraId="09A17B79" w14:textId="77777777" w:rsidR="00654859" w:rsidRPr="008C5DE5" w:rsidRDefault="00654859" w:rsidP="00654859">
      <w:pPr>
        <w:widowControl w:val="0"/>
        <w:spacing w:after="0" w:line="240" w:lineRule="auto"/>
        <w:jc w:val="both"/>
        <w:rPr>
          <w:b/>
          <w:color w:val="595959" w:themeColor="text1" w:themeTint="A6"/>
          <w:lang w:val="it-IT"/>
        </w:rPr>
      </w:pPr>
      <w:r w:rsidRPr="008C5DE5">
        <w:rPr>
          <w:b/>
          <w:color w:val="595959" w:themeColor="text1" w:themeTint="A6"/>
          <w:lang w:val="it-IT"/>
        </w:rPr>
        <w:t xml:space="preserve">Cera all’acqua saponificata CE/0303                                           </w:t>
      </w:r>
    </w:p>
    <w:p w14:paraId="130A96CB" w14:textId="082AB8CC" w:rsidR="00654859" w:rsidRPr="00972434" w:rsidRDefault="00654859" w:rsidP="00654859">
      <w:pPr>
        <w:widowControl w:val="0"/>
        <w:spacing w:after="0" w:line="240" w:lineRule="auto"/>
        <w:jc w:val="both"/>
        <w:rPr>
          <w:bCs/>
          <w:color w:val="595959" w:themeColor="text1" w:themeTint="A6"/>
          <w:lang w:val="en-US"/>
        </w:rPr>
      </w:pPr>
      <w:r w:rsidRPr="00972434">
        <w:rPr>
          <w:bCs/>
          <w:color w:val="595959" w:themeColor="text1" w:themeTint="A6"/>
          <w:lang w:val="en-US"/>
        </w:rPr>
        <w:t>Consum</w:t>
      </w:r>
      <w:r w:rsidR="008C36C5" w:rsidRPr="00972434">
        <w:rPr>
          <w:bCs/>
          <w:color w:val="595959" w:themeColor="text1" w:themeTint="A6"/>
          <w:lang w:val="en-US"/>
        </w:rPr>
        <w:t>ption</w:t>
      </w:r>
      <w:r w:rsidRPr="00972434">
        <w:rPr>
          <w:bCs/>
          <w:color w:val="595959" w:themeColor="text1" w:themeTint="A6"/>
          <w:lang w:val="en-US"/>
        </w:rPr>
        <w:t xml:space="preserve">: </w:t>
      </w:r>
      <w:r w:rsidR="008C36C5" w:rsidRPr="00972434">
        <w:rPr>
          <w:bCs/>
          <w:color w:val="595959" w:themeColor="text1" w:themeTint="A6"/>
          <w:lang w:val="en-US"/>
        </w:rPr>
        <w:t>about</w:t>
      </w:r>
      <w:r w:rsidRPr="00972434">
        <w:rPr>
          <w:bCs/>
          <w:color w:val="595959" w:themeColor="text1" w:themeTint="A6"/>
          <w:lang w:val="en-US"/>
        </w:rPr>
        <w:t xml:space="preserve"> 10 - 14 m²/ lt.</w:t>
      </w:r>
    </w:p>
    <w:p w14:paraId="1847A850" w14:textId="27B460D8" w:rsidR="00654859" w:rsidRPr="009239CC" w:rsidRDefault="009239CC" w:rsidP="00654859">
      <w:pPr>
        <w:spacing w:after="0" w:line="240" w:lineRule="auto"/>
        <w:jc w:val="both"/>
        <w:rPr>
          <w:bCs/>
          <w:color w:val="595959" w:themeColor="text1" w:themeTint="A6"/>
          <w:lang w:val="en-US"/>
        </w:rPr>
      </w:pPr>
      <w:r w:rsidRPr="009239CC">
        <w:rPr>
          <w:bCs/>
          <w:color w:val="595959" w:themeColor="text1" w:themeTint="A6"/>
          <w:lang w:val="en-US"/>
        </w:rPr>
        <w:t xml:space="preserve">Allow the surface to dry for at least </w:t>
      </w:r>
      <w:r w:rsidR="00654859" w:rsidRPr="009239CC">
        <w:rPr>
          <w:bCs/>
          <w:color w:val="595959" w:themeColor="text1" w:themeTint="A6"/>
          <w:lang w:val="en-US"/>
        </w:rPr>
        <w:t xml:space="preserve">24 </w:t>
      </w:r>
      <w:r w:rsidRPr="009239CC">
        <w:rPr>
          <w:bCs/>
          <w:color w:val="595959" w:themeColor="text1" w:themeTint="A6"/>
          <w:lang w:val="en-US"/>
        </w:rPr>
        <w:t>hours</w:t>
      </w:r>
      <w:r w:rsidR="00654859" w:rsidRPr="009239CC">
        <w:rPr>
          <w:bCs/>
          <w:color w:val="595959" w:themeColor="text1" w:themeTint="A6"/>
          <w:lang w:val="en-US"/>
        </w:rPr>
        <w:t>, (</w:t>
      </w:r>
      <w:r w:rsidRPr="009239CC">
        <w:rPr>
          <w:bCs/>
          <w:color w:val="595959" w:themeColor="text1" w:themeTint="A6"/>
          <w:lang w:val="en-US"/>
        </w:rPr>
        <w:t>in any case, until completely dry</w:t>
      </w:r>
      <w:r w:rsidR="00654859" w:rsidRPr="009239CC">
        <w:rPr>
          <w:bCs/>
          <w:color w:val="595959" w:themeColor="text1" w:themeTint="A6"/>
          <w:lang w:val="en-US"/>
        </w:rPr>
        <w:t>) proc</w:t>
      </w:r>
      <w:r w:rsidRPr="009239CC">
        <w:rPr>
          <w:bCs/>
          <w:color w:val="595959" w:themeColor="text1" w:themeTint="A6"/>
          <w:lang w:val="en-US"/>
        </w:rPr>
        <w:t>eed with</w:t>
      </w:r>
      <w:r>
        <w:rPr>
          <w:bCs/>
          <w:color w:val="595959" w:themeColor="text1" w:themeTint="A6"/>
          <w:lang w:val="en-US"/>
        </w:rPr>
        <w:t xml:space="preserve"> the application of the wax with a steel spatula, ensuring an even application. </w:t>
      </w:r>
      <w:r w:rsidRPr="009239CC">
        <w:rPr>
          <w:bCs/>
          <w:color w:val="595959" w:themeColor="text1" w:themeTint="A6"/>
          <w:lang w:val="en-US"/>
        </w:rPr>
        <w:t>Before completely dry</w:t>
      </w:r>
      <w:r w:rsidR="00654859" w:rsidRPr="009239CC">
        <w:rPr>
          <w:bCs/>
          <w:color w:val="595959" w:themeColor="text1" w:themeTint="A6"/>
          <w:lang w:val="en-US"/>
        </w:rPr>
        <w:t xml:space="preserve"> (</w:t>
      </w:r>
      <w:r w:rsidRPr="009239CC">
        <w:rPr>
          <w:bCs/>
          <w:color w:val="595959" w:themeColor="text1" w:themeTint="A6"/>
          <w:lang w:val="en-US"/>
        </w:rPr>
        <w:t>after about 30 minutes but not more than 2 hours</w:t>
      </w:r>
      <w:r w:rsidR="00654859" w:rsidRPr="009239CC">
        <w:rPr>
          <w:bCs/>
          <w:color w:val="595959" w:themeColor="text1" w:themeTint="A6"/>
          <w:lang w:val="en-US"/>
        </w:rPr>
        <w:t xml:space="preserve">), </w:t>
      </w:r>
      <w:r w:rsidRPr="009239CC">
        <w:rPr>
          <w:bCs/>
          <w:color w:val="595959" w:themeColor="text1" w:themeTint="A6"/>
          <w:lang w:val="en-US"/>
        </w:rPr>
        <w:t>p</w:t>
      </w:r>
      <w:r>
        <w:rPr>
          <w:bCs/>
          <w:color w:val="595959" w:themeColor="text1" w:themeTint="A6"/>
          <w:lang w:val="en-US"/>
        </w:rPr>
        <w:t>olish-off with a cotton cloth to obtain a gloss effect</w:t>
      </w:r>
      <w:r w:rsidR="00654859" w:rsidRPr="009239CC">
        <w:rPr>
          <w:bCs/>
          <w:color w:val="595959" w:themeColor="text1" w:themeTint="A6"/>
          <w:lang w:val="en-US"/>
        </w:rPr>
        <w:t>.</w:t>
      </w:r>
    </w:p>
    <w:p w14:paraId="1010D23E" w14:textId="443B8FC4" w:rsidR="00654859" w:rsidRPr="009239CC" w:rsidRDefault="00654859" w:rsidP="00654859">
      <w:pPr>
        <w:spacing w:after="0" w:line="240" w:lineRule="auto"/>
        <w:jc w:val="both"/>
        <w:rPr>
          <w:bCs/>
          <w:color w:val="595959" w:themeColor="text1" w:themeTint="A6"/>
          <w:lang w:val="en-US"/>
        </w:rPr>
      </w:pPr>
      <w:r w:rsidRPr="009239CC">
        <w:rPr>
          <w:bCs/>
          <w:color w:val="595959" w:themeColor="text1" w:themeTint="A6"/>
          <w:lang w:val="en-US"/>
        </w:rPr>
        <w:t>Consult</w:t>
      </w:r>
      <w:r w:rsidR="009239CC" w:rsidRPr="009239CC">
        <w:rPr>
          <w:bCs/>
          <w:color w:val="595959" w:themeColor="text1" w:themeTint="A6"/>
          <w:lang w:val="en-US"/>
        </w:rPr>
        <w:t xml:space="preserve"> the technical data sheet of the product</w:t>
      </w:r>
      <w:r w:rsidRPr="009239CC">
        <w:rPr>
          <w:bCs/>
          <w:color w:val="595959" w:themeColor="text1" w:themeTint="A6"/>
          <w:lang w:val="en-US"/>
        </w:rPr>
        <w:t xml:space="preserve">. </w:t>
      </w:r>
    </w:p>
    <w:p w14:paraId="705E4B71" w14:textId="4785B053" w:rsidR="00053AB5" w:rsidRPr="00972434" w:rsidRDefault="0005768C" w:rsidP="00A308FE">
      <w:pPr>
        <w:widowControl w:val="0"/>
        <w:spacing w:before="60" w:after="0" w:line="240" w:lineRule="auto"/>
        <w:jc w:val="both"/>
        <w:rPr>
          <w:bCs/>
          <w:color w:val="595959" w:themeColor="text1" w:themeTint="A6"/>
          <w:lang w:val="en-US"/>
        </w:rPr>
      </w:pPr>
      <w:r w:rsidRPr="00972434">
        <w:rPr>
          <w:bCs/>
          <w:color w:val="595959" w:themeColor="text1" w:themeTint="A6"/>
          <w:lang w:val="en-US"/>
        </w:rPr>
        <w:t>Storage</w:t>
      </w:r>
    </w:p>
    <w:p w14:paraId="6C8133B8" w14:textId="6A0013B1" w:rsidR="003A1B6B" w:rsidRPr="008C36C5" w:rsidRDefault="0005768C" w:rsidP="003A1B6B">
      <w:pPr>
        <w:widowControl w:val="0"/>
        <w:spacing w:after="0" w:line="240" w:lineRule="auto"/>
        <w:jc w:val="both"/>
        <w:rPr>
          <w:color w:val="595959" w:themeColor="text1" w:themeTint="A6"/>
          <w:lang w:val="en-US"/>
        </w:rPr>
      </w:pPr>
      <w:r w:rsidRPr="0005768C">
        <w:rPr>
          <w:color w:val="595959" w:themeColor="text1" w:themeTint="A6"/>
          <w:lang w:val="en-US"/>
        </w:rPr>
        <w:t>The product maintains its characteristics unaltered for a period of 24 months if protected from excessive heat and cold.</w:t>
      </w:r>
      <w:r>
        <w:rPr>
          <w:color w:val="595959" w:themeColor="text1" w:themeTint="A6"/>
          <w:lang w:val="en-US"/>
        </w:rPr>
        <w:t xml:space="preserve"> </w:t>
      </w:r>
      <w:r w:rsidRPr="008C36C5">
        <w:rPr>
          <w:color w:val="595959" w:themeColor="text1" w:themeTint="A6"/>
          <w:lang w:val="en-US"/>
        </w:rPr>
        <w:t>The temperature of storage should be between</w:t>
      </w:r>
      <w:r w:rsidR="003A1B6B" w:rsidRPr="008C36C5">
        <w:rPr>
          <w:color w:val="595959" w:themeColor="text1" w:themeTint="A6"/>
          <w:lang w:val="en-US"/>
        </w:rPr>
        <w:t xml:space="preserve"> +5 °C </w:t>
      </w:r>
      <w:r w:rsidRPr="008C36C5">
        <w:rPr>
          <w:color w:val="595959" w:themeColor="text1" w:themeTint="A6"/>
          <w:lang w:val="en-US"/>
        </w:rPr>
        <w:t>and</w:t>
      </w:r>
      <w:r w:rsidR="003A1B6B" w:rsidRPr="008C36C5">
        <w:rPr>
          <w:color w:val="595959" w:themeColor="text1" w:themeTint="A6"/>
          <w:lang w:val="en-US"/>
        </w:rPr>
        <w:t xml:space="preserve"> + 30 °C.</w:t>
      </w:r>
    </w:p>
    <w:p w14:paraId="33AA1BD8" w14:textId="4D16EA4C" w:rsidR="00053AB5" w:rsidRPr="0045198D" w:rsidRDefault="00977662" w:rsidP="00053AB5">
      <w:pPr>
        <w:widowControl w:val="0"/>
        <w:spacing w:before="60" w:after="0" w:line="240" w:lineRule="auto"/>
        <w:jc w:val="both"/>
        <w:rPr>
          <w:rFonts w:asciiTheme="minorHAnsi" w:eastAsiaTheme="minorHAnsi" w:hAnsiTheme="minorHAnsi" w:cstheme="minorHAnsi"/>
          <w:b/>
          <w:bCs/>
          <w:color w:val="9C481A"/>
          <w:kern w:val="0"/>
          <w:lang w:val="en-US" w:eastAsia="en-US"/>
        </w:rPr>
      </w:pPr>
      <w:r w:rsidRPr="0045198D">
        <w:rPr>
          <w:rFonts w:asciiTheme="minorHAnsi" w:eastAsiaTheme="minorHAnsi" w:hAnsiTheme="minorHAnsi" w:cstheme="minorHAnsi"/>
          <w:b/>
          <w:bCs/>
          <w:color w:val="9C481A"/>
          <w:kern w:val="0"/>
          <w:lang w:val="en-US" w:eastAsia="en-US"/>
        </w:rPr>
        <w:t>Health and safety regulations</w:t>
      </w:r>
      <w:r w:rsidR="00053AB5" w:rsidRPr="0045198D">
        <w:rPr>
          <w:rFonts w:asciiTheme="minorHAnsi" w:eastAsiaTheme="minorHAnsi" w:hAnsiTheme="minorHAnsi" w:cstheme="minorHAnsi"/>
          <w:b/>
          <w:bCs/>
          <w:color w:val="9C481A"/>
          <w:kern w:val="0"/>
          <w:lang w:val="en-US" w:eastAsia="en-US"/>
        </w:rPr>
        <w:t xml:space="preserve"> </w:t>
      </w:r>
    </w:p>
    <w:p w14:paraId="49836EEF" w14:textId="77777777" w:rsidR="00D43303" w:rsidRPr="00D43303" w:rsidRDefault="00D43303" w:rsidP="00D43303">
      <w:pPr>
        <w:spacing w:after="0" w:line="240" w:lineRule="auto"/>
        <w:rPr>
          <w:rFonts w:asciiTheme="minorHAnsi" w:eastAsiaTheme="minorHAnsi" w:hAnsiTheme="minorHAnsi" w:cstheme="minorBidi"/>
          <w:color w:val="595959"/>
        </w:rPr>
      </w:pPr>
      <w:proofErr w:type="spellStart"/>
      <w:r w:rsidRPr="00D43303">
        <w:rPr>
          <w:rFonts w:asciiTheme="minorHAnsi" w:eastAsiaTheme="minorHAnsi" w:hAnsiTheme="minorHAnsi" w:cstheme="minorBidi"/>
          <w:color w:val="595959"/>
        </w:rPr>
        <w:t>Ventilate</w:t>
      </w:r>
      <w:proofErr w:type="spellEnd"/>
      <w:r w:rsidRPr="00D43303">
        <w:rPr>
          <w:rFonts w:asciiTheme="minorHAnsi" w:eastAsiaTheme="minorHAnsi" w:hAnsiTheme="minorHAnsi" w:cstheme="minorBidi"/>
          <w:color w:val="595959"/>
        </w:rPr>
        <w:t xml:space="preserve"> </w:t>
      </w:r>
      <w:proofErr w:type="spellStart"/>
      <w:r w:rsidRPr="00D43303">
        <w:rPr>
          <w:rFonts w:asciiTheme="minorHAnsi" w:eastAsiaTheme="minorHAnsi" w:hAnsiTheme="minorHAnsi" w:cstheme="minorBidi"/>
          <w:color w:val="595959"/>
        </w:rPr>
        <w:t>during</w:t>
      </w:r>
      <w:proofErr w:type="spellEnd"/>
      <w:r w:rsidRPr="00D43303">
        <w:rPr>
          <w:rFonts w:asciiTheme="minorHAnsi" w:eastAsiaTheme="minorHAnsi" w:hAnsiTheme="minorHAnsi" w:cstheme="minorBidi"/>
          <w:color w:val="595959"/>
        </w:rPr>
        <w:t xml:space="preserve"> application. </w:t>
      </w:r>
    </w:p>
    <w:p w14:paraId="5243A828" w14:textId="77777777" w:rsidR="00D43303" w:rsidRPr="00D43303" w:rsidRDefault="00D43303" w:rsidP="00D43303">
      <w:pPr>
        <w:spacing w:after="0" w:line="240" w:lineRule="auto"/>
        <w:rPr>
          <w:rFonts w:asciiTheme="minorHAnsi" w:eastAsiaTheme="minorHAnsi" w:hAnsiTheme="minorHAnsi" w:cstheme="minorBidi"/>
          <w:color w:val="595959"/>
        </w:rPr>
      </w:pPr>
      <w:proofErr w:type="spellStart"/>
      <w:r w:rsidRPr="00D43303">
        <w:rPr>
          <w:rFonts w:asciiTheme="minorHAnsi" w:eastAsiaTheme="minorHAnsi" w:hAnsiTheme="minorHAnsi" w:cstheme="minorBidi"/>
          <w:color w:val="595959"/>
        </w:rPr>
        <w:t>Avoid</w:t>
      </w:r>
      <w:proofErr w:type="spellEnd"/>
      <w:r w:rsidRPr="00D43303">
        <w:rPr>
          <w:rFonts w:asciiTheme="minorHAnsi" w:eastAsiaTheme="minorHAnsi" w:hAnsiTheme="minorHAnsi" w:cstheme="minorBidi"/>
          <w:color w:val="595959"/>
        </w:rPr>
        <w:t xml:space="preserve"> contact </w:t>
      </w:r>
      <w:proofErr w:type="spellStart"/>
      <w:r w:rsidRPr="00D43303">
        <w:rPr>
          <w:rFonts w:asciiTheme="minorHAnsi" w:eastAsiaTheme="minorHAnsi" w:hAnsiTheme="minorHAnsi" w:cstheme="minorBidi"/>
          <w:color w:val="595959"/>
        </w:rPr>
        <w:t>with</w:t>
      </w:r>
      <w:proofErr w:type="spellEnd"/>
      <w:r w:rsidRPr="00D43303">
        <w:rPr>
          <w:rFonts w:asciiTheme="minorHAnsi" w:eastAsiaTheme="minorHAnsi" w:hAnsiTheme="minorHAnsi" w:cstheme="minorBidi"/>
          <w:color w:val="595959"/>
        </w:rPr>
        <w:t xml:space="preserve"> skin and </w:t>
      </w:r>
      <w:proofErr w:type="spellStart"/>
      <w:r w:rsidRPr="00D43303">
        <w:rPr>
          <w:rFonts w:asciiTheme="minorHAnsi" w:eastAsiaTheme="minorHAnsi" w:hAnsiTheme="minorHAnsi" w:cstheme="minorBidi"/>
          <w:color w:val="595959"/>
        </w:rPr>
        <w:t>eyes</w:t>
      </w:r>
      <w:proofErr w:type="spellEnd"/>
      <w:r w:rsidRPr="00D43303">
        <w:rPr>
          <w:rFonts w:asciiTheme="minorHAnsi" w:eastAsiaTheme="minorHAnsi" w:hAnsiTheme="minorHAnsi" w:cstheme="minorBidi"/>
          <w:color w:val="595959"/>
        </w:rPr>
        <w:t xml:space="preserve">, in case of contact </w:t>
      </w:r>
      <w:proofErr w:type="spellStart"/>
      <w:r w:rsidRPr="00D43303">
        <w:rPr>
          <w:rFonts w:asciiTheme="minorHAnsi" w:eastAsiaTheme="minorHAnsi" w:hAnsiTheme="minorHAnsi" w:cstheme="minorBidi"/>
          <w:color w:val="595959"/>
        </w:rPr>
        <w:t>wash</w:t>
      </w:r>
      <w:proofErr w:type="spellEnd"/>
      <w:r w:rsidRPr="00D43303">
        <w:rPr>
          <w:rFonts w:asciiTheme="minorHAnsi" w:eastAsiaTheme="minorHAnsi" w:hAnsiTheme="minorHAnsi" w:cstheme="minorBidi"/>
          <w:color w:val="595959"/>
        </w:rPr>
        <w:t xml:space="preserve"> </w:t>
      </w:r>
      <w:proofErr w:type="spellStart"/>
      <w:r w:rsidRPr="00D43303">
        <w:rPr>
          <w:rFonts w:asciiTheme="minorHAnsi" w:eastAsiaTheme="minorHAnsi" w:hAnsiTheme="minorHAnsi" w:cstheme="minorBidi"/>
          <w:color w:val="595959"/>
        </w:rPr>
        <w:t>immediately</w:t>
      </w:r>
      <w:proofErr w:type="spellEnd"/>
      <w:r w:rsidRPr="00D43303">
        <w:rPr>
          <w:rFonts w:asciiTheme="minorHAnsi" w:eastAsiaTheme="minorHAnsi" w:hAnsiTheme="minorHAnsi" w:cstheme="minorBidi"/>
          <w:color w:val="595959"/>
        </w:rPr>
        <w:t xml:space="preserve"> </w:t>
      </w:r>
      <w:proofErr w:type="spellStart"/>
      <w:r w:rsidRPr="00D43303">
        <w:rPr>
          <w:rFonts w:asciiTheme="minorHAnsi" w:eastAsiaTheme="minorHAnsi" w:hAnsiTheme="minorHAnsi" w:cstheme="minorBidi"/>
          <w:color w:val="595959"/>
        </w:rPr>
        <w:t>with</w:t>
      </w:r>
      <w:proofErr w:type="spellEnd"/>
      <w:r w:rsidRPr="00D43303">
        <w:rPr>
          <w:rFonts w:asciiTheme="minorHAnsi" w:eastAsiaTheme="minorHAnsi" w:hAnsiTheme="minorHAnsi" w:cstheme="minorBidi"/>
          <w:color w:val="595959"/>
        </w:rPr>
        <w:t xml:space="preserve"> </w:t>
      </w:r>
      <w:proofErr w:type="spellStart"/>
      <w:r w:rsidRPr="00D43303">
        <w:rPr>
          <w:rFonts w:asciiTheme="minorHAnsi" w:eastAsiaTheme="minorHAnsi" w:hAnsiTheme="minorHAnsi" w:cstheme="minorBidi"/>
          <w:color w:val="595959"/>
        </w:rPr>
        <w:t>plenty</w:t>
      </w:r>
      <w:proofErr w:type="spellEnd"/>
      <w:r w:rsidRPr="00D43303">
        <w:rPr>
          <w:rFonts w:asciiTheme="minorHAnsi" w:eastAsiaTheme="minorHAnsi" w:hAnsiTheme="minorHAnsi" w:cstheme="minorBidi"/>
          <w:color w:val="595959"/>
        </w:rPr>
        <w:t xml:space="preserve"> of water.</w:t>
      </w:r>
    </w:p>
    <w:p w14:paraId="0896DE80" w14:textId="77777777" w:rsidR="00D43303" w:rsidRPr="00D43303" w:rsidRDefault="00D43303" w:rsidP="00D43303">
      <w:pPr>
        <w:spacing w:after="0" w:line="240" w:lineRule="auto"/>
        <w:rPr>
          <w:rFonts w:asciiTheme="minorHAnsi" w:eastAsiaTheme="minorHAnsi" w:hAnsiTheme="minorHAnsi" w:cstheme="minorBidi"/>
          <w:color w:val="595959"/>
        </w:rPr>
      </w:pPr>
      <w:proofErr w:type="spellStart"/>
      <w:r w:rsidRPr="00D43303">
        <w:rPr>
          <w:rFonts w:asciiTheme="minorHAnsi" w:eastAsiaTheme="minorHAnsi" w:hAnsiTheme="minorHAnsi" w:cstheme="minorBidi"/>
          <w:color w:val="595959"/>
        </w:rPr>
        <w:t>Keep</w:t>
      </w:r>
      <w:proofErr w:type="spellEnd"/>
      <w:r w:rsidRPr="00D43303">
        <w:rPr>
          <w:rFonts w:asciiTheme="minorHAnsi" w:eastAsiaTheme="minorHAnsi" w:hAnsiTheme="minorHAnsi" w:cstheme="minorBidi"/>
          <w:color w:val="595959"/>
        </w:rPr>
        <w:t xml:space="preserve"> out of the </w:t>
      </w:r>
      <w:proofErr w:type="spellStart"/>
      <w:r w:rsidRPr="00D43303">
        <w:rPr>
          <w:rFonts w:asciiTheme="minorHAnsi" w:eastAsiaTheme="minorHAnsi" w:hAnsiTheme="minorHAnsi" w:cstheme="minorBidi"/>
          <w:color w:val="595959"/>
        </w:rPr>
        <w:t>reach</w:t>
      </w:r>
      <w:proofErr w:type="spellEnd"/>
      <w:r w:rsidRPr="00D43303">
        <w:rPr>
          <w:rFonts w:asciiTheme="minorHAnsi" w:eastAsiaTheme="minorHAnsi" w:hAnsiTheme="minorHAnsi" w:cstheme="minorBidi"/>
          <w:color w:val="595959"/>
        </w:rPr>
        <w:t xml:space="preserve"> of </w:t>
      </w:r>
      <w:proofErr w:type="spellStart"/>
      <w:r w:rsidRPr="00D43303">
        <w:rPr>
          <w:rFonts w:asciiTheme="minorHAnsi" w:eastAsiaTheme="minorHAnsi" w:hAnsiTheme="minorHAnsi" w:cstheme="minorBidi"/>
          <w:color w:val="595959"/>
        </w:rPr>
        <w:t>children</w:t>
      </w:r>
      <w:proofErr w:type="spellEnd"/>
      <w:r w:rsidRPr="00D43303">
        <w:rPr>
          <w:rFonts w:asciiTheme="minorHAnsi" w:eastAsiaTheme="minorHAnsi" w:hAnsiTheme="minorHAnsi" w:cstheme="minorBidi"/>
          <w:color w:val="595959"/>
        </w:rPr>
        <w:t>.</w:t>
      </w:r>
    </w:p>
    <w:p w14:paraId="1EE2916B" w14:textId="09F16845" w:rsidR="00D43303" w:rsidRPr="00D43303" w:rsidRDefault="00D43303" w:rsidP="00D43303">
      <w:pPr>
        <w:spacing w:after="0" w:line="240" w:lineRule="auto"/>
        <w:rPr>
          <w:rFonts w:asciiTheme="minorHAnsi" w:eastAsiaTheme="minorHAnsi" w:hAnsiTheme="minorHAnsi" w:cstheme="minorBidi"/>
          <w:b/>
          <w:bCs/>
          <w:color w:val="B2541A"/>
        </w:rPr>
      </w:pPr>
      <w:r w:rsidRPr="00D43303">
        <w:rPr>
          <w:rFonts w:asciiTheme="minorHAnsi" w:eastAsiaTheme="minorHAnsi" w:hAnsiTheme="minorHAnsi" w:cstheme="minorBidi"/>
          <w:color w:val="595959"/>
        </w:rPr>
        <w:t xml:space="preserve">As regards the </w:t>
      </w:r>
      <w:proofErr w:type="spellStart"/>
      <w:r w:rsidRPr="00D43303">
        <w:rPr>
          <w:rFonts w:asciiTheme="minorHAnsi" w:eastAsiaTheme="minorHAnsi" w:hAnsiTheme="minorHAnsi" w:cstheme="minorBidi"/>
          <w:color w:val="595959"/>
        </w:rPr>
        <w:t>evaluation</w:t>
      </w:r>
      <w:proofErr w:type="spellEnd"/>
      <w:r w:rsidRPr="00D43303">
        <w:rPr>
          <w:rFonts w:asciiTheme="minorHAnsi" w:eastAsiaTheme="minorHAnsi" w:hAnsiTheme="minorHAnsi" w:cstheme="minorBidi"/>
          <w:color w:val="595959"/>
        </w:rPr>
        <w:t xml:space="preserve"> of </w:t>
      </w:r>
      <w:proofErr w:type="spellStart"/>
      <w:r w:rsidRPr="00D43303">
        <w:rPr>
          <w:rFonts w:asciiTheme="minorHAnsi" w:eastAsiaTheme="minorHAnsi" w:hAnsiTheme="minorHAnsi" w:cstheme="minorBidi"/>
          <w:color w:val="595959"/>
        </w:rPr>
        <w:t>toxicological</w:t>
      </w:r>
      <w:proofErr w:type="spellEnd"/>
      <w:r w:rsidRPr="00D43303">
        <w:rPr>
          <w:rFonts w:asciiTheme="minorHAnsi" w:eastAsiaTheme="minorHAnsi" w:hAnsiTheme="minorHAnsi" w:cstheme="minorBidi"/>
          <w:color w:val="595959"/>
        </w:rPr>
        <w:t xml:space="preserve"> data, </w:t>
      </w:r>
      <w:proofErr w:type="spellStart"/>
      <w:r w:rsidRPr="00D43303">
        <w:rPr>
          <w:rFonts w:asciiTheme="minorHAnsi" w:eastAsiaTheme="minorHAnsi" w:hAnsiTheme="minorHAnsi" w:cstheme="minorBidi"/>
          <w:color w:val="595959"/>
        </w:rPr>
        <w:t>please</w:t>
      </w:r>
      <w:proofErr w:type="spellEnd"/>
      <w:r w:rsidRPr="00D43303">
        <w:rPr>
          <w:rFonts w:asciiTheme="minorHAnsi" w:eastAsiaTheme="minorHAnsi" w:hAnsiTheme="minorHAnsi" w:cstheme="minorBidi"/>
          <w:color w:val="595959"/>
        </w:rPr>
        <w:t xml:space="preserve"> </w:t>
      </w:r>
      <w:proofErr w:type="spellStart"/>
      <w:r w:rsidRPr="00D43303">
        <w:rPr>
          <w:rFonts w:asciiTheme="minorHAnsi" w:eastAsiaTheme="minorHAnsi" w:hAnsiTheme="minorHAnsi" w:cstheme="minorBidi"/>
          <w:color w:val="595959"/>
        </w:rPr>
        <w:t>see</w:t>
      </w:r>
      <w:proofErr w:type="spellEnd"/>
      <w:r w:rsidRPr="00D43303">
        <w:rPr>
          <w:rFonts w:asciiTheme="minorHAnsi" w:eastAsiaTheme="minorHAnsi" w:hAnsiTheme="minorHAnsi" w:cstheme="minorBidi"/>
          <w:color w:val="595959"/>
        </w:rPr>
        <w:t xml:space="preserve"> the </w:t>
      </w:r>
      <w:proofErr w:type="spellStart"/>
      <w:r w:rsidRPr="00D43303">
        <w:rPr>
          <w:rFonts w:asciiTheme="minorHAnsi" w:eastAsiaTheme="minorHAnsi" w:hAnsiTheme="minorHAnsi" w:cstheme="minorBidi"/>
          <w:color w:val="595959"/>
        </w:rPr>
        <w:t>safety</w:t>
      </w:r>
      <w:proofErr w:type="spellEnd"/>
      <w:r w:rsidRPr="00D43303">
        <w:rPr>
          <w:rFonts w:asciiTheme="minorHAnsi" w:eastAsiaTheme="minorHAnsi" w:hAnsiTheme="minorHAnsi" w:cstheme="minorBidi"/>
          <w:color w:val="595959"/>
        </w:rPr>
        <w:t xml:space="preserve"> data </w:t>
      </w:r>
      <w:proofErr w:type="spellStart"/>
      <w:r w:rsidRPr="00D43303">
        <w:rPr>
          <w:rFonts w:asciiTheme="minorHAnsi" w:eastAsiaTheme="minorHAnsi" w:hAnsiTheme="minorHAnsi" w:cstheme="minorBidi"/>
          <w:color w:val="595959"/>
        </w:rPr>
        <w:t>sheet</w:t>
      </w:r>
      <w:proofErr w:type="spellEnd"/>
      <w:r w:rsidRPr="00D43303">
        <w:rPr>
          <w:rFonts w:asciiTheme="minorHAnsi" w:eastAsiaTheme="minorHAnsi" w:hAnsiTheme="minorHAnsi" w:cstheme="minorBidi"/>
          <w:color w:val="595959"/>
        </w:rPr>
        <w:t>.</w:t>
      </w:r>
    </w:p>
    <w:p w14:paraId="2D58DF1D" w14:textId="46894F99" w:rsidR="00B227EC" w:rsidRPr="00D43303" w:rsidRDefault="00977662" w:rsidP="00417ABF">
      <w:pPr>
        <w:widowControl w:val="0"/>
        <w:spacing w:before="60" w:after="0" w:line="240" w:lineRule="auto"/>
        <w:jc w:val="both"/>
        <w:rPr>
          <w:b/>
          <w:bCs/>
          <w:color w:val="B2541A"/>
          <w:lang w:val="en-US"/>
        </w:rPr>
      </w:pPr>
      <w:r w:rsidRPr="00D43303">
        <w:rPr>
          <w:b/>
          <w:bCs/>
          <w:color w:val="B2541A"/>
          <w:lang w:val="en-US"/>
        </w:rPr>
        <w:t>Disposal</w:t>
      </w:r>
      <w:r w:rsidR="00B227EC" w:rsidRPr="00D43303">
        <w:rPr>
          <w:b/>
          <w:bCs/>
          <w:color w:val="B2541A"/>
          <w:lang w:val="en-US"/>
        </w:rPr>
        <w:t> </w:t>
      </w:r>
    </w:p>
    <w:p w14:paraId="45741AED" w14:textId="400E9185" w:rsidR="003A1B6B" w:rsidRPr="0005768C" w:rsidRDefault="0045198D" w:rsidP="00053AB5">
      <w:pPr>
        <w:widowControl w:val="0"/>
        <w:spacing w:after="60" w:line="240" w:lineRule="auto"/>
        <w:rPr>
          <w:bCs/>
          <w:color w:val="595959" w:themeColor="text1" w:themeTint="A6"/>
          <w:lang w:val="en-US"/>
        </w:rPr>
      </w:pPr>
      <w:r w:rsidRPr="009E0E1E">
        <w:rPr>
          <w:color w:val="595959"/>
        </w:rPr>
        <w:t xml:space="preserve">Dispose of the </w:t>
      </w:r>
      <w:bookmarkStart w:id="0" w:name="_Hlk19783658"/>
      <w:proofErr w:type="spellStart"/>
      <w:r w:rsidRPr="009E0E1E">
        <w:rPr>
          <w:color w:val="595959"/>
        </w:rPr>
        <w:t>product</w:t>
      </w:r>
      <w:proofErr w:type="spellEnd"/>
      <w:r w:rsidRPr="009E0E1E">
        <w:rPr>
          <w:color w:val="595959"/>
        </w:rPr>
        <w:t xml:space="preserve"> </w:t>
      </w:r>
      <w:proofErr w:type="spellStart"/>
      <w:r w:rsidRPr="009E0E1E">
        <w:rPr>
          <w:color w:val="595959"/>
        </w:rPr>
        <w:t>according</w:t>
      </w:r>
      <w:proofErr w:type="spellEnd"/>
      <w:r w:rsidRPr="009E0E1E">
        <w:rPr>
          <w:color w:val="595959"/>
        </w:rPr>
        <w:t xml:space="preserve"> </w:t>
      </w:r>
      <w:bookmarkEnd w:id="0"/>
      <w:r w:rsidRPr="009E0E1E">
        <w:rPr>
          <w:color w:val="595959"/>
        </w:rPr>
        <w:t xml:space="preserve">to local </w:t>
      </w:r>
      <w:proofErr w:type="spellStart"/>
      <w:r w:rsidRPr="009E0E1E">
        <w:rPr>
          <w:color w:val="595959"/>
        </w:rPr>
        <w:t>health</w:t>
      </w:r>
      <w:proofErr w:type="spellEnd"/>
      <w:r w:rsidRPr="009E0E1E">
        <w:rPr>
          <w:color w:val="595959"/>
        </w:rPr>
        <w:t xml:space="preserve"> and </w:t>
      </w:r>
      <w:proofErr w:type="spellStart"/>
      <w:r w:rsidRPr="009E0E1E">
        <w:rPr>
          <w:color w:val="595959"/>
        </w:rPr>
        <w:t>safe</w:t>
      </w:r>
      <w:r w:rsidR="00085A68">
        <w:rPr>
          <w:color w:val="595959"/>
        </w:rPr>
        <w:t>ty</w:t>
      </w:r>
      <w:proofErr w:type="spellEnd"/>
      <w:r w:rsidRPr="009E0E1E">
        <w:rPr>
          <w:color w:val="595959"/>
        </w:rPr>
        <w:t xml:space="preserve"> </w:t>
      </w:r>
      <w:proofErr w:type="spellStart"/>
      <w:r w:rsidRPr="009E0E1E">
        <w:rPr>
          <w:color w:val="595959"/>
        </w:rPr>
        <w:t>regulations</w:t>
      </w:r>
      <w:proofErr w:type="spellEnd"/>
      <w:r w:rsidRPr="009E0E1E">
        <w:rPr>
          <w:color w:val="595959"/>
        </w:rPr>
        <w:t xml:space="preserve">. </w:t>
      </w:r>
      <w:proofErr w:type="spellStart"/>
      <w:r w:rsidRPr="009E0E1E">
        <w:rPr>
          <w:color w:val="595959"/>
        </w:rPr>
        <w:t>Empty</w:t>
      </w:r>
      <w:proofErr w:type="spellEnd"/>
      <w:r w:rsidRPr="009E0E1E">
        <w:rPr>
          <w:color w:val="595959"/>
        </w:rPr>
        <w:t xml:space="preserve"> containers must </w:t>
      </w:r>
      <w:proofErr w:type="spellStart"/>
      <w:r w:rsidRPr="009E0E1E">
        <w:rPr>
          <w:color w:val="595959"/>
        </w:rPr>
        <w:t>be</w:t>
      </w:r>
      <w:proofErr w:type="spellEnd"/>
      <w:r w:rsidRPr="009E0E1E">
        <w:rPr>
          <w:color w:val="595959"/>
        </w:rPr>
        <w:t xml:space="preserve"> </w:t>
      </w:r>
      <w:proofErr w:type="spellStart"/>
      <w:r w:rsidRPr="009E0E1E">
        <w:rPr>
          <w:color w:val="595959"/>
        </w:rPr>
        <w:t>recycled</w:t>
      </w:r>
      <w:proofErr w:type="spellEnd"/>
      <w:r w:rsidRPr="009E0E1E">
        <w:rPr>
          <w:color w:val="595959"/>
        </w:rPr>
        <w:t xml:space="preserve">. </w:t>
      </w:r>
    </w:p>
    <w:p w14:paraId="1239C334" w14:textId="0C7FF496" w:rsidR="00053AB5" w:rsidRPr="008C5DE5" w:rsidRDefault="00977662" w:rsidP="00053AB5">
      <w:pPr>
        <w:widowControl w:val="0"/>
        <w:spacing w:after="60" w:line="240" w:lineRule="auto"/>
        <w:rPr>
          <w:b/>
          <w:bCs/>
          <w:color w:val="B2541A"/>
          <w:lang w:val="it-IT"/>
        </w:rPr>
      </w:pPr>
      <w:r>
        <w:rPr>
          <w:b/>
          <w:bCs/>
          <w:color w:val="B2541A"/>
          <w:lang w:val="it-IT"/>
        </w:rPr>
        <w:t xml:space="preserve">New </w:t>
      </w:r>
      <w:proofErr w:type="spellStart"/>
      <w:r>
        <w:rPr>
          <w:b/>
          <w:bCs/>
          <w:color w:val="B2541A"/>
          <w:lang w:val="it-IT"/>
        </w:rPr>
        <w:t>wall</w:t>
      </w:r>
      <w:proofErr w:type="spellEnd"/>
      <w:r>
        <w:rPr>
          <w:b/>
          <w:bCs/>
          <w:color w:val="B2541A"/>
          <w:lang w:val="it-IT"/>
        </w:rPr>
        <w:t xml:space="preserve"> </w:t>
      </w:r>
      <w:proofErr w:type="spellStart"/>
      <w:r>
        <w:rPr>
          <w:b/>
          <w:bCs/>
          <w:color w:val="B2541A"/>
          <w:lang w:val="it-IT"/>
        </w:rPr>
        <w:t>surfaces</w:t>
      </w:r>
      <w:proofErr w:type="spellEnd"/>
      <w:r w:rsidR="00053AB5" w:rsidRPr="008C5DE5">
        <w:rPr>
          <w:b/>
          <w:bCs/>
          <w:color w:val="B2541A"/>
          <w:lang w:val="it-IT"/>
        </w:rPr>
        <w:t xml:space="preserve">  </w:t>
      </w:r>
    </w:p>
    <w:p w14:paraId="4D0251D8" w14:textId="77777777" w:rsidR="00053AB5" w:rsidRPr="008C5DE5" w:rsidRDefault="00053AB5" w:rsidP="00053AB5">
      <w:pPr>
        <w:widowControl w:val="0"/>
        <w:spacing w:after="0" w:line="240" w:lineRule="auto"/>
        <w:ind w:right="-2"/>
        <w:jc w:val="center"/>
        <w:rPr>
          <w:b/>
          <w:bCs/>
          <w:color w:val="FF0000"/>
          <w:lang w:val="it-IT"/>
        </w:rPr>
        <w:sectPr w:rsidR="00053AB5" w:rsidRPr="008C5DE5" w:rsidSect="00A62385">
          <w:headerReference w:type="default" r:id="rId6"/>
          <w:footerReference w:type="default" r:id="rId7"/>
          <w:type w:val="continuous"/>
          <w:pgSz w:w="11906" w:h="16838"/>
          <w:pgMar w:top="2835" w:right="907" w:bottom="1134" w:left="907" w:header="1191" w:footer="680" w:gutter="0"/>
          <w:cols w:space="227"/>
          <w:docGrid w:linePitch="360"/>
        </w:sectPr>
      </w:pPr>
    </w:p>
    <w:tbl>
      <w:tblPr>
        <w:tblW w:w="5000" w:type="pct"/>
        <w:tblCellMar>
          <w:left w:w="0" w:type="dxa"/>
          <w:right w:w="0" w:type="dxa"/>
        </w:tblCellMar>
        <w:tblLook w:val="04A0" w:firstRow="1" w:lastRow="0" w:firstColumn="1" w:lastColumn="0" w:noHBand="0" w:noVBand="1"/>
      </w:tblPr>
      <w:tblGrid>
        <w:gridCol w:w="5028"/>
        <w:gridCol w:w="5204"/>
      </w:tblGrid>
      <w:tr w:rsidR="00053AB5" w:rsidRPr="008C5DE5" w14:paraId="53619D0E" w14:textId="77777777" w:rsidTr="00836A29">
        <w:trPr>
          <w:trHeight w:val="227"/>
        </w:trPr>
        <w:tc>
          <w:tcPr>
            <w:tcW w:w="2457" w:type="pct"/>
            <w:tcBorders>
              <w:bottom w:val="single" w:sz="18" w:space="0" w:color="FFFFFF"/>
              <w:right w:val="single" w:sz="18" w:space="0" w:color="FFFFFF"/>
            </w:tcBorders>
            <w:shd w:val="clear" w:color="auto" w:fill="FFEEB7"/>
            <w:tcMar>
              <w:top w:w="0" w:type="dxa"/>
              <w:left w:w="70" w:type="dxa"/>
              <w:bottom w:w="0" w:type="dxa"/>
              <w:right w:w="70" w:type="dxa"/>
            </w:tcMar>
            <w:hideMark/>
          </w:tcPr>
          <w:p w14:paraId="6D0AAEE5" w14:textId="2C775E54" w:rsidR="00053AB5" w:rsidRPr="008C5DE5" w:rsidRDefault="00053AB5" w:rsidP="00053AB5">
            <w:pPr>
              <w:widowControl w:val="0"/>
              <w:spacing w:after="0" w:line="240" w:lineRule="auto"/>
              <w:ind w:right="-2"/>
              <w:jc w:val="center"/>
              <w:rPr>
                <w:b/>
                <w:bCs/>
                <w:color w:val="FF0000"/>
                <w:lang w:val="it-IT"/>
              </w:rPr>
            </w:pPr>
            <w:r w:rsidRPr="008C5DE5">
              <w:rPr>
                <w:rFonts w:cstheme="minorHAnsi"/>
                <w:b/>
                <w:color w:val="4475A1"/>
                <w:lang w:val="it-IT"/>
              </w:rPr>
              <w:t>Su</w:t>
            </w:r>
            <w:r w:rsidR="00EA45CB">
              <w:rPr>
                <w:rFonts w:cstheme="minorHAnsi"/>
                <w:b/>
                <w:color w:val="4475A1"/>
                <w:lang w:val="it-IT"/>
              </w:rPr>
              <w:t xml:space="preserve">rface of </w:t>
            </w:r>
            <w:proofErr w:type="spellStart"/>
            <w:r w:rsidR="00EA45CB">
              <w:rPr>
                <w:rFonts w:cstheme="minorHAnsi"/>
                <w:b/>
                <w:color w:val="4475A1"/>
                <w:lang w:val="it-IT"/>
              </w:rPr>
              <w:t>application</w:t>
            </w:r>
            <w:proofErr w:type="spellEnd"/>
          </w:p>
        </w:tc>
        <w:tc>
          <w:tcPr>
            <w:tcW w:w="2543" w:type="pct"/>
            <w:tcBorders>
              <w:left w:val="single" w:sz="18" w:space="0" w:color="FFFFFF"/>
              <w:bottom w:val="single" w:sz="18" w:space="0" w:color="FFFFFF"/>
            </w:tcBorders>
            <w:shd w:val="clear" w:color="auto" w:fill="FFEEB7"/>
            <w:tcMar>
              <w:top w:w="0" w:type="dxa"/>
              <w:left w:w="70" w:type="dxa"/>
              <w:bottom w:w="0" w:type="dxa"/>
              <w:right w:w="70" w:type="dxa"/>
            </w:tcMar>
            <w:hideMark/>
          </w:tcPr>
          <w:p w14:paraId="4DE488D1" w14:textId="3E3D79EF" w:rsidR="00053AB5" w:rsidRPr="008C5DE5" w:rsidRDefault="002262BB" w:rsidP="00053AB5">
            <w:pPr>
              <w:widowControl w:val="0"/>
              <w:spacing w:after="0" w:line="240" w:lineRule="auto"/>
              <w:ind w:right="-2"/>
              <w:jc w:val="center"/>
              <w:rPr>
                <w:b/>
                <w:bCs/>
                <w:color w:val="FF0000"/>
                <w:lang w:val="it-IT"/>
              </w:rPr>
            </w:pPr>
            <w:r>
              <w:rPr>
                <w:rFonts w:cstheme="minorHAnsi"/>
                <w:b/>
                <w:color w:val="4475A1"/>
                <w:lang w:val="it-IT"/>
              </w:rPr>
              <w:t>Preliminary treatment</w:t>
            </w:r>
          </w:p>
        </w:tc>
      </w:tr>
      <w:tr w:rsidR="00053AB5" w:rsidRPr="008C5DE5" w14:paraId="46091792" w14:textId="77777777" w:rsidTr="00836A29">
        <w:trPr>
          <w:trHeight w:val="170"/>
        </w:trPr>
        <w:tc>
          <w:tcPr>
            <w:tcW w:w="2457" w:type="pct"/>
            <w:tcBorders>
              <w:top w:val="single" w:sz="18" w:space="0" w:color="FFFFFF"/>
              <w:bottom w:val="single" w:sz="18" w:space="0" w:color="FFFFFF"/>
              <w:right w:val="single" w:sz="18" w:space="0" w:color="FFFFFF"/>
            </w:tcBorders>
            <w:shd w:val="clear" w:color="auto" w:fill="FFF3CC"/>
            <w:tcMar>
              <w:top w:w="0" w:type="dxa"/>
              <w:left w:w="70" w:type="dxa"/>
              <w:bottom w:w="0" w:type="dxa"/>
              <w:right w:w="70" w:type="dxa"/>
            </w:tcMar>
            <w:vAlign w:val="center"/>
            <w:hideMark/>
          </w:tcPr>
          <w:p w14:paraId="62D307D6" w14:textId="1C62EC29" w:rsidR="00053AB5" w:rsidRPr="008C5DE5" w:rsidRDefault="002A37F2" w:rsidP="00053AB5">
            <w:pPr>
              <w:widowControl w:val="0"/>
              <w:spacing w:after="0" w:line="240" w:lineRule="auto"/>
              <w:rPr>
                <w:color w:val="4475A1"/>
                <w:lang w:val="it-IT"/>
              </w:rPr>
            </w:pPr>
            <w:proofErr w:type="spellStart"/>
            <w:r>
              <w:rPr>
                <w:color w:val="4475A1"/>
                <w:lang w:val="it-IT"/>
              </w:rPr>
              <w:t>Finishing</w:t>
            </w:r>
            <w:proofErr w:type="spellEnd"/>
            <w:r>
              <w:rPr>
                <w:color w:val="4475A1"/>
                <w:lang w:val="it-IT"/>
              </w:rPr>
              <w:t xml:space="preserve"> </w:t>
            </w:r>
            <w:proofErr w:type="spellStart"/>
            <w:r>
              <w:rPr>
                <w:color w:val="4475A1"/>
                <w:lang w:val="it-IT"/>
              </w:rPr>
              <w:t>plaster</w:t>
            </w:r>
            <w:r w:rsidR="00CC1C64">
              <w:rPr>
                <w:color w:val="4475A1"/>
                <w:lang w:val="it-IT"/>
              </w:rPr>
              <w:t>s</w:t>
            </w:r>
            <w:proofErr w:type="spellEnd"/>
          </w:p>
        </w:tc>
        <w:tc>
          <w:tcPr>
            <w:tcW w:w="2543" w:type="pct"/>
            <w:tcBorders>
              <w:top w:val="single" w:sz="18" w:space="0" w:color="FFFFFF"/>
              <w:left w:val="single" w:sz="18" w:space="0" w:color="FFFFFF"/>
              <w:bottom w:val="single" w:sz="18" w:space="0" w:color="FFFFFF"/>
            </w:tcBorders>
            <w:shd w:val="clear" w:color="auto" w:fill="FFF3CC"/>
            <w:tcMar>
              <w:top w:w="0" w:type="dxa"/>
              <w:left w:w="70" w:type="dxa"/>
              <w:bottom w:w="0" w:type="dxa"/>
              <w:right w:w="70" w:type="dxa"/>
            </w:tcMar>
            <w:vAlign w:val="center"/>
            <w:hideMark/>
          </w:tcPr>
          <w:p w14:paraId="54E09035" w14:textId="338168F4" w:rsidR="00053AB5" w:rsidRPr="008C5DE5" w:rsidRDefault="002A37F2" w:rsidP="00053AB5">
            <w:pPr>
              <w:widowControl w:val="0"/>
              <w:spacing w:after="0" w:line="240" w:lineRule="auto"/>
              <w:rPr>
                <w:color w:val="4475A1"/>
                <w:lang w:val="it-IT"/>
              </w:rPr>
            </w:pPr>
            <w:r>
              <w:rPr>
                <w:color w:val="4475A1"/>
                <w:lang w:val="it-IT"/>
              </w:rPr>
              <w:t>No treatment</w:t>
            </w:r>
          </w:p>
        </w:tc>
      </w:tr>
      <w:tr w:rsidR="00053AB5" w:rsidRPr="008C5DE5" w14:paraId="2B4AC98A" w14:textId="77777777" w:rsidTr="00836A29">
        <w:trPr>
          <w:trHeight w:val="170"/>
        </w:trPr>
        <w:tc>
          <w:tcPr>
            <w:tcW w:w="2457" w:type="pct"/>
            <w:tcBorders>
              <w:top w:val="single" w:sz="18" w:space="0" w:color="FFFFFF"/>
              <w:bottom w:val="single" w:sz="18" w:space="0" w:color="FFFFFF"/>
              <w:right w:val="single" w:sz="18" w:space="0" w:color="FFFFFF"/>
            </w:tcBorders>
            <w:shd w:val="clear" w:color="auto" w:fill="FFEEB7"/>
            <w:tcMar>
              <w:top w:w="0" w:type="dxa"/>
              <w:left w:w="70" w:type="dxa"/>
              <w:bottom w:w="0" w:type="dxa"/>
              <w:right w:w="70" w:type="dxa"/>
            </w:tcMar>
            <w:vAlign w:val="center"/>
            <w:hideMark/>
          </w:tcPr>
          <w:p w14:paraId="65DA1F78" w14:textId="30C117C3" w:rsidR="00053AB5" w:rsidRPr="008C5DE5" w:rsidRDefault="002A37F2" w:rsidP="00053AB5">
            <w:pPr>
              <w:widowControl w:val="0"/>
              <w:spacing w:after="0" w:line="240" w:lineRule="auto"/>
              <w:rPr>
                <w:color w:val="4475A1"/>
                <w:lang w:val="it-IT"/>
              </w:rPr>
            </w:pPr>
            <w:proofErr w:type="spellStart"/>
            <w:r>
              <w:rPr>
                <w:color w:val="4475A1"/>
                <w:lang w:val="it-IT"/>
              </w:rPr>
              <w:t>Smoothed</w:t>
            </w:r>
            <w:proofErr w:type="spellEnd"/>
            <w:r>
              <w:rPr>
                <w:color w:val="4475A1"/>
                <w:lang w:val="it-IT"/>
              </w:rPr>
              <w:t xml:space="preserve"> </w:t>
            </w:r>
            <w:proofErr w:type="spellStart"/>
            <w:r>
              <w:rPr>
                <w:color w:val="4475A1"/>
                <w:lang w:val="it-IT"/>
              </w:rPr>
              <w:t>plasters</w:t>
            </w:r>
            <w:proofErr w:type="spellEnd"/>
          </w:p>
        </w:tc>
        <w:tc>
          <w:tcPr>
            <w:tcW w:w="2543" w:type="pct"/>
            <w:tcBorders>
              <w:top w:val="single" w:sz="18" w:space="0" w:color="FFFFFF"/>
              <w:left w:val="single" w:sz="18" w:space="0" w:color="FFFFFF"/>
              <w:bottom w:val="single" w:sz="18" w:space="0" w:color="FFFFFF"/>
            </w:tcBorders>
            <w:shd w:val="clear" w:color="auto" w:fill="FFEEB7"/>
            <w:tcMar>
              <w:top w:w="0" w:type="dxa"/>
              <w:left w:w="70" w:type="dxa"/>
              <w:bottom w:w="0" w:type="dxa"/>
              <w:right w:w="70" w:type="dxa"/>
            </w:tcMar>
            <w:vAlign w:val="center"/>
            <w:hideMark/>
          </w:tcPr>
          <w:p w14:paraId="7BF619DA" w14:textId="3E325DEC" w:rsidR="00053AB5" w:rsidRPr="008C5DE5" w:rsidRDefault="002A37F2" w:rsidP="00053AB5">
            <w:pPr>
              <w:widowControl w:val="0"/>
              <w:spacing w:after="0" w:line="240" w:lineRule="auto"/>
              <w:rPr>
                <w:color w:val="4475A1"/>
                <w:lang w:val="it-IT"/>
              </w:rPr>
            </w:pPr>
            <w:r>
              <w:rPr>
                <w:color w:val="4475A1"/>
                <w:lang w:val="it-IT"/>
              </w:rPr>
              <w:t>No treatment</w:t>
            </w:r>
            <w:r w:rsidRPr="008C5DE5">
              <w:rPr>
                <w:color w:val="4475A1"/>
                <w:lang w:val="it-IT"/>
              </w:rPr>
              <w:t xml:space="preserve"> </w:t>
            </w:r>
          </w:p>
        </w:tc>
      </w:tr>
      <w:tr w:rsidR="00053AB5" w:rsidRPr="008C5DE5" w14:paraId="71A95038" w14:textId="77777777" w:rsidTr="00836A29">
        <w:trPr>
          <w:trHeight w:val="170"/>
        </w:trPr>
        <w:tc>
          <w:tcPr>
            <w:tcW w:w="2457" w:type="pct"/>
            <w:tcBorders>
              <w:top w:val="single" w:sz="18" w:space="0" w:color="FFFFFF"/>
              <w:bottom w:val="single" w:sz="18" w:space="0" w:color="FFFFFF"/>
              <w:right w:val="single" w:sz="18" w:space="0" w:color="FFFFFF"/>
            </w:tcBorders>
            <w:shd w:val="clear" w:color="auto" w:fill="FFF3CC"/>
            <w:tcMar>
              <w:top w:w="0" w:type="dxa"/>
              <w:left w:w="70" w:type="dxa"/>
              <w:bottom w:w="0" w:type="dxa"/>
              <w:right w:w="70" w:type="dxa"/>
            </w:tcMar>
            <w:vAlign w:val="center"/>
            <w:hideMark/>
          </w:tcPr>
          <w:p w14:paraId="6F228B05" w14:textId="77777777" w:rsidR="00053AB5" w:rsidRPr="008C5DE5" w:rsidRDefault="00053AB5" w:rsidP="00053AB5">
            <w:pPr>
              <w:widowControl w:val="0"/>
              <w:spacing w:after="0" w:line="240" w:lineRule="auto"/>
              <w:rPr>
                <w:color w:val="4475A1"/>
                <w:lang w:val="it-IT"/>
              </w:rPr>
            </w:pPr>
            <w:proofErr w:type="spellStart"/>
            <w:r w:rsidRPr="008C5DE5">
              <w:rPr>
                <w:color w:val="4475A1"/>
                <w:lang w:val="it-IT"/>
              </w:rPr>
              <w:t>Mediumdensity</w:t>
            </w:r>
            <w:proofErr w:type="spellEnd"/>
          </w:p>
        </w:tc>
        <w:tc>
          <w:tcPr>
            <w:tcW w:w="2543" w:type="pct"/>
            <w:tcBorders>
              <w:top w:val="single" w:sz="18" w:space="0" w:color="FFFFFF"/>
              <w:left w:val="single" w:sz="18" w:space="0" w:color="FFFFFF"/>
              <w:bottom w:val="single" w:sz="18" w:space="0" w:color="FFFFFF"/>
            </w:tcBorders>
            <w:shd w:val="clear" w:color="auto" w:fill="FFF3CC"/>
            <w:tcMar>
              <w:top w:w="0" w:type="dxa"/>
              <w:left w:w="70" w:type="dxa"/>
              <w:bottom w:w="0" w:type="dxa"/>
              <w:right w:w="70" w:type="dxa"/>
            </w:tcMar>
            <w:vAlign w:val="center"/>
            <w:hideMark/>
          </w:tcPr>
          <w:p w14:paraId="1B3C417E" w14:textId="08745AD6" w:rsidR="00053AB5" w:rsidRPr="008C5DE5" w:rsidRDefault="00A27A52" w:rsidP="00053AB5">
            <w:pPr>
              <w:widowControl w:val="0"/>
              <w:spacing w:after="0" w:line="240" w:lineRule="auto"/>
              <w:rPr>
                <w:color w:val="4475A1"/>
                <w:lang w:val="it-IT"/>
              </w:rPr>
            </w:pPr>
            <w:r>
              <w:rPr>
                <w:color w:val="4475A1"/>
                <w:lang w:val="it-IT"/>
              </w:rPr>
              <w:t xml:space="preserve">A </w:t>
            </w:r>
            <w:proofErr w:type="spellStart"/>
            <w:r>
              <w:rPr>
                <w:color w:val="4475A1"/>
                <w:lang w:val="it-IT"/>
              </w:rPr>
              <w:t>coat</w:t>
            </w:r>
            <w:proofErr w:type="spellEnd"/>
            <w:r>
              <w:rPr>
                <w:color w:val="4475A1"/>
                <w:lang w:val="it-IT"/>
              </w:rPr>
              <w:t xml:space="preserve"> of </w:t>
            </w:r>
            <w:proofErr w:type="spellStart"/>
            <w:r w:rsidR="00053AB5" w:rsidRPr="008C5DE5">
              <w:rPr>
                <w:b/>
                <w:color w:val="4475A1"/>
                <w:lang w:val="it-IT"/>
              </w:rPr>
              <w:t>Isoquarz</w:t>
            </w:r>
            <w:proofErr w:type="spellEnd"/>
          </w:p>
        </w:tc>
      </w:tr>
      <w:tr w:rsidR="00053AB5" w:rsidRPr="008C5DE5" w14:paraId="4FC047B3" w14:textId="77777777" w:rsidTr="00836A29">
        <w:trPr>
          <w:trHeight w:val="170"/>
        </w:trPr>
        <w:tc>
          <w:tcPr>
            <w:tcW w:w="2457" w:type="pct"/>
            <w:tcBorders>
              <w:top w:val="single" w:sz="18" w:space="0" w:color="FFFFFF"/>
              <w:bottom w:val="single" w:sz="18" w:space="0" w:color="FFFFFF"/>
              <w:right w:val="single" w:sz="18" w:space="0" w:color="FFFFFF"/>
            </w:tcBorders>
            <w:shd w:val="clear" w:color="auto" w:fill="FFEEB7"/>
            <w:tcMar>
              <w:top w:w="0" w:type="dxa"/>
              <w:left w:w="70" w:type="dxa"/>
              <w:bottom w:w="0" w:type="dxa"/>
              <w:right w:w="70" w:type="dxa"/>
            </w:tcMar>
            <w:vAlign w:val="center"/>
            <w:hideMark/>
          </w:tcPr>
          <w:p w14:paraId="07775F32" w14:textId="5C48806E" w:rsidR="00053AB5" w:rsidRPr="008C5DE5" w:rsidRDefault="002A37F2" w:rsidP="00053AB5">
            <w:pPr>
              <w:widowControl w:val="0"/>
              <w:spacing w:after="0" w:line="240" w:lineRule="auto"/>
              <w:rPr>
                <w:color w:val="4475A1"/>
                <w:lang w:val="it-IT"/>
              </w:rPr>
            </w:pPr>
            <w:proofErr w:type="spellStart"/>
            <w:r>
              <w:rPr>
                <w:color w:val="4475A1"/>
                <w:lang w:val="it-IT"/>
              </w:rPr>
              <w:t>Platerboard</w:t>
            </w:r>
            <w:proofErr w:type="spellEnd"/>
            <w:r w:rsidR="00053AB5" w:rsidRPr="008C5DE5">
              <w:rPr>
                <w:color w:val="4475A1"/>
                <w:lang w:val="it-IT"/>
              </w:rPr>
              <w:tab/>
            </w:r>
          </w:p>
        </w:tc>
        <w:tc>
          <w:tcPr>
            <w:tcW w:w="2543" w:type="pct"/>
            <w:tcBorders>
              <w:top w:val="single" w:sz="18" w:space="0" w:color="FFFFFF"/>
              <w:left w:val="single" w:sz="18" w:space="0" w:color="FFFFFF"/>
              <w:bottom w:val="single" w:sz="18" w:space="0" w:color="FFFFFF"/>
            </w:tcBorders>
            <w:shd w:val="clear" w:color="auto" w:fill="FFEEB7"/>
            <w:tcMar>
              <w:top w:w="0" w:type="dxa"/>
              <w:left w:w="70" w:type="dxa"/>
              <w:bottom w:w="0" w:type="dxa"/>
              <w:right w:w="70" w:type="dxa"/>
            </w:tcMar>
            <w:vAlign w:val="center"/>
            <w:hideMark/>
          </w:tcPr>
          <w:p w14:paraId="098BB58B" w14:textId="409BD685" w:rsidR="00053AB5" w:rsidRPr="008C5DE5" w:rsidRDefault="00A27A52" w:rsidP="00053AB5">
            <w:pPr>
              <w:widowControl w:val="0"/>
              <w:spacing w:after="0" w:line="240" w:lineRule="auto"/>
              <w:rPr>
                <w:color w:val="4475A1"/>
                <w:lang w:val="it-IT"/>
              </w:rPr>
            </w:pPr>
            <w:r>
              <w:rPr>
                <w:color w:val="4475A1"/>
                <w:lang w:val="it-IT"/>
              </w:rPr>
              <w:t xml:space="preserve">A </w:t>
            </w:r>
            <w:proofErr w:type="spellStart"/>
            <w:r>
              <w:rPr>
                <w:color w:val="4475A1"/>
                <w:lang w:val="it-IT"/>
              </w:rPr>
              <w:t>coat</w:t>
            </w:r>
            <w:proofErr w:type="spellEnd"/>
            <w:r>
              <w:rPr>
                <w:color w:val="4475A1"/>
                <w:lang w:val="it-IT"/>
              </w:rPr>
              <w:t xml:space="preserve"> of </w:t>
            </w:r>
            <w:proofErr w:type="spellStart"/>
            <w:r w:rsidR="00053AB5" w:rsidRPr="008C5DE5">
              <w:rPr>
                <w:b/>
                <w:color w:val="4475A1"/>
                <w:lang w:val="it-IT"/>
              </w:rPr>
              <w:t>Isoquarz</w:t>
            </w:r>
            <w:proofErr w:type="spellEnd"/>
          </w:p>
        </w:tc>
      </w:tr>
      <w:tr w:rsidR="00053AB5" w:rsidRPr="008C5DE5" w14:paraId="371ADD04" w14:textId="77777777" w:rsidTr="00836A29">
        <w:trPr>
          <w:trHeight w:val="170"/>
        </w:trPr>
        <w:tc>
          <w:tcPr>
            <w:tcW w:w="2457" w:type="pct"/>
            <w:tcBorders>
              <w:top w:val="single" w:sz="18" w:space="0" w:color="FFFFFF"/>
              <w:right w:val="single" w:sz="18" w:space="0" w:color="FFFFFF"/>
            </w:tcBorders>
            <w:shd w:val="clear" w:color="auto" w:fill="FFF3CC"/>
            <w:tcMar>
              <w:top w:w="0" w:type="dxa"/>
              <w:left w:w="70" w:type="dxa"/>
              <w:bottom w:w="0" w:type="dxa"/>
              <w:right w:w="70" w:type="dxa"/>
            </w:tcMar>
            <w:vAlign w:val="center"/>
            <w:hideMark/>
          </w:tcPr>
          <w:p w14:paraId="1E8B6C54" w14:textId="3B2CC88E" w:rsidR="00053AB5" w:rsidRPr="008C5DE5" w:rsidRDefault="00972434" w:rsidP="00053AB5">
            <w:pPr>
              <w:widowControl w:val="0"/>
              <w:spacing w:after="0" w:line="240" w:lineRule="auto"/>
              <w:rPr>
                <w:color w:val="4475A1"/>
                <w:lang w:val="it-IT"/>
              </w:rPr>
            </w:pPr>
            <w:r>
              <w:rPr>
                <w:color w:val="4475A1"/>
                <w:lang w:val="it-IT"/>
              </w:rPr>
              <w:t>Plaster</w:t>
            </w:r>
            <w:bookmarkStart w:id="1" w:name="_GoBack"/>
            <w:bookmarkEnd w:id="1"/>
          </w:p>
        </w:tc>
        <w:tc>
          <w:tcPr>
            <w:tcW w:w="2543" w:type="pct"/>
            <w:tcBorders>
              <w:top w:val="single" w:sz="18" w:space="0" w:color="FFFFFF"/>
              <w:left w:val="single" w:sz="18" w:space="0" w:color="FFFFFF"/>
            </w:tcBorders>
            <w:shd w:val="clear" w:color="auto" w:fill="FFF3CC"/>
            <w:tcMar>
              <w:top w:w="0" w:type="dxa"/>
              <w:left w:w="70" w:type="dxa"/>
              <w:bottom w:w="0" w:type="dxa"/>
              <w:right w:w="70" w:type="dxa"/>
            </w:tcMar>
            <w:vAlign w:val="center"/>
            <w:hideMark/>
          </w:tcPr>
          <w:p w14:paraId="65C7A53C" w14:textId="0D017EC6" w:rsidR="00053AB5" w:rsidRPr="008C5DE5" w:rsidRDefault="00A27A52" w:rsidP="00053AB5">
            <w:pPr>
              <w:widowControl w:val="0"/>
              <w:spacing w:after="0" w:line="240" w:lineRule="auto"/>
              <w:rPr>
                <w:color w:val="4475A1"/>
                <w:lang w:val="it-IT"/>
              </w:rPr>
            </w:pPr>
            <w:r>
              <w:rPr>
                <w:color w:val="4475A1"/>
                <w:lang w:val="it-IT"/>
              </w:rPr>
              <w:t xml:space="preserve">A </w:t>
            </w:r>
            <w:proofErr w:type="spellStart"/>
            <w:r>
              <w:rPr>
                <w:color w:val="4475A1"/>
                <w:lang w:val="it-IT"/>
              </w:rPr>
              <w:t>coat</w:t>
            </w:r>
            <w:proofErr w:type="spellEnd"/>
            <w:r>
              <w:rPr>
                <w:color w:val="4475A1"/>
                <w:lang w:val="it-IT"/>
              </w:rPr>
              <w:t xml:space="preserve"> of </w:t>
            </w:r>
            <w:proofErr w:type="spellStart"/>
            <w:r w:rsidR="00053AB5" w:rsidRPr="008C5DE5">
              <w:rPr>
                <w:b/>
                <w:color w:val="4475A1"/>
                <w:lang w:val="it-IT"/>
              </w:rPr>
              <w:t>Isoquarz</w:t>
            </w:r>
            <w:proofErr w:type="spellEnd"/>
          </w:p>
        </w:tc>
      </w:tr>
    </w:tbl>
    <w:p w14:paraId="1C9DC3B6" w14:textId="43A0E07E" w:rsidR="00053AB5" w:rsidRPr="008C5DE5" w:rsidRDefault="00977662" w:rsidP="00053AB5">
      <w:pPr>
        <w:widowControl w:val="0"/>
        <w:spacing w:before="120" w:after="60" w:line="240" w:lineRule="auto"/>
        <w:rPr>
          <w:b/>
          <w:bCs/>
          <w:color w:val="B2541A"/>
          <w:lang w:val="it-IT"/>
        </w:rPr>
      </w:pPr>
      <w:proofErr w:type="spellStart"/>
      <w:r>
        <w:rPr>
          <w:b/>
          <w:bCs/>
          <w:color w:val="B2541A"/>
          <w:lang w:val="it-IT"/>
        </w:rPr>
        <w:t>Old</w:t>
      </w:r>
      <w:proofErr w:type="spellEnd"/>
      <w:r>
        <w:rPr>
          <w:b/>
          <w:bCs/>
          <w:color w:val="B2541A"/>
          <w:lang w:val="it-IT"/>
        </w:rPr>
        <w:t xml:space="preserve"> </w:t>
      </w:r>
      <w:proofErr w:type="spellStart"/>
      <w:r>
        <w:rPr>
          <w:b/>
          <w:bCs/>
          <w:color w:val="B2541A"/>
          <w:lang w:val="it-IT"/>
        </w:rPr>
        <w:t>wall</w:t>
      </w:r>
      <w:proofErr w:type="spellEnd"/>
      <w:r>
        <w:rPr>
          <w:b/>
          <w:bCs/>
          <w:color w:val="B2541A"/>
          <w:lang w:val="it-IT"/>
        </w:rPr>
        <w:t xml:space="preserve"> </w:t>
      </w:r>
      <w:proofErr w:type="spellStart"/>
      <w:r>
        <w:rPr>
          <w:b/>
          <w:bCs/>
          <w:color w:val="B2541A"/>
          <w:lang w:val="it-IT"/>
        </w:rPr>
        <w:t>surfaces</w:t>
      </w:r>
      <w:proofErr w:type="spellEnd"/>
    </w:p>
    <w:tbl>
      <w:tblPr>
        <w:tblW w:w="5000" w:type="pct"/>
        <w:tblCellMar>
          <w:left w:w="0" w:type="dxa"/>
          <w:right w:w="0" w:type="dxa"/>
        </w:tblCellMar>
        <w:tblLook w:val="04A0" w:firstRow="1" w:lastRow="0" w:firstColumn="1" w:lastColumn="0" w:noHBand="0" w:noVBand="1"/>
      </w:tblPr>
      <w:tblGrid>
        <w:gridCol w:w="5108"/>
        <w:gridCol w:w="5124"/>
      </w:tblGrid>
      <w:tr w:rsidR="00053AB5" w:rsidRPr="008C5DE5" w14:paraId="1CB08524" w14:textId="77777777" w:rsidTr="00836A29">
        <w:trPr>
          <w:trHeight w:val="267"/>
        </w:trPr>
        <w:tc>
          <w:tcPr>
            <w:tcW w:w="2496" w:type="pct"/>
            <w:tcBorders>
              <w:bottom w:val="single" w:sz="18" w:space="0" w:color="FFFFFF"/>
              <w:right w:val="single" w:sz="18" w:space="0" w:color="FFFFFF"/>
            </w:tcBorders>
            <w:shd w:val="clear" w:color="auto" w:fill="FFEEB7"/>
            <w:tcMar>
              <w:top w:w="0" w:type="dxa"/>
              <w:left w:w="70" w:type="dxa"/>
              <w:bottom w:w="0" w:type="dxa"/>
              <w:right w:w="70" w:type="dxa"/>
            </w:tcMar>
            <w:hideMark/>
          </w:tcPr>
          <w:p w14:paraId="6B69EE1D" w14:textId="01655176" w:rsidR="00053AB5" w:rsidRPr="008C5DE5" w:rsidRDefault="00053AB5" w:rsidP="00053AB5">
            <w:pPr>
              <w:widowControl w:val="0"/>
              <w:spacing w:after="0" w:line="240" w:lineRule="auto"/>
              <w:ind w:right="-2"/>
              <w:jc w:val="center"/>
              <w:rPr>
                <w:color w:val="FF0000"/>
                <w:lang w:val="it-IT"/>
              </w:rPr>
            </w:pPr>
            <w:r w:rsidRPr="008C5DE5">
              <w:rPr>
                <w:rFonts w:cstheme="minorHAnsi"/>
                <w:b/>
                <w:color w:val="4475A1"/>
                <w:lang w:val="it-IT"/>
              </w:rPr>
              <w:t>Su</w:t>
            </w:r>
            <w:r w:rsidR="002262BB">
              <w:rPr>
                <w:rFonts w:cstheme="minorHAnsi"/>
                <w:b/>
                <w:color w:val="4475A1"/>
                <w:lang w:val="it-IT"/>
              </w:rPr>
              <w:t xml:space="preserve">rface of </w:t>
            </w:r>
            <w:proofErr w:type="spellStart"/>
            <w:r w:rsidR="002262BB">
              <w:rPr>
                <w:rFonts w:cstheme="minorHAnsi"/>
                <w:b/>
                <w:color w:val="4475A1"/>
                <w:lang w:val="it-IT"/>
              </w:rPr>
              <w:t>application</w:t>
            </w:r>
            <w:proofErr w:type="spellEnd"/>
          </w:p>
        </w:tc>
        <w:tc>
          <w:tcPr>
            <w:tcW w:w="2504" w:type="pct"/>
            <w:tcBorders>
              <w:left w:val="single" w:sz="18" w:space="0" w:color="FFFFFF"/>
              <w:bottom w:val="single" w:sz="18" w:space="0" w:color="FFFFFF"/>
            </w:tcBorders>
            <w:shd w:val="clear" w:color="auto" w:fill="FFEEB7"/>
            <w:tcMar>
              <w:top w:w="0" w:type="dxa"/>
              <w:left w:w="70" w:type="dxa"/>
              <w:bottom w:w="0" w:type="dxa"/>
              <w:right w:w="70" w:type="dxa"/>
            </w:tcMar>
            <w:hideMark/>
          </w:tcPr>
          <w:p w14:paraId="59E0B5EF" w14:textId="3DB23E96" w:rsidR="00053AB5" w:rsidRPr="008C5DE5" w:rsidRDefault="002262BB" w:rsidP="00053AB5">
            <w:pPr>
              <w:widowControl w:val="0"/>
              <w:spacing w:after="0" w:line="240" w:lineRule="auto"/>
              <w:ind w:right="-2"/>
              <w:jc w:val="center"/>
              <w:rPr>
                <w:color w:val="FF0000"/>
                <w:lang w:val="it-IT"/>
              </w:rPr>
            </w:pPr>
            <w:r>
              <w:rPr>
                <w:rFonts w:cstheme="minorHAnsi"/>
                <w:b/>
                <w:color w:val="4475A1"/>
                <w:lang w:val="it-IT"/>
              </w:rPr>
              <w:t>Preliminary treatment</w:t>
            </w:r>
          </w:p>
        </w:tc>
      </w:tr>
      <w:tr w:rsidR="00053AB5" w:rsidRPr="008C5DE5" w14:paraId="5034AADC" w14:textId="77777777" w:rsidTr="00836A29">
        <w:trPr>
          <w:trHeight w:val="170"/>
        </w:trPr>
        <w:tc>
          <w:tcPr>
            <w:tcW w:w="2496" w:type="pct"/>
            <w:tcBorders>
              <w:top w:val="single" w:sz="18" w:space="0" w:color="FFFFFF"/>
              <w:bottom w:val="single" w:sz="18" w:space="0" w:color="FFFFFF"/>
              <w:right w:val="single" w:sz="18" w:space="0" w:color="FFFFFF"/>
            </w:tcBorders>
            <w:shd w:val="clear" w:color="auto" w:fill="FFF3CC"/>
            <w:tcMar>
              <w:top w:w="0" w:type="dxa"/>
              <w:left w:w="70" w:type="dxa"/>
              <w:bottom w:w="0" w:type="dxa"/>
              <w:right w:w="70" w:type="dxa"/>
            </w:tcMar>
            <w:vAlign w:val="center"/>
            <w:hideMark/>
          </w:tcPr>
          <w:p w14:paraId="3AF07E76" w14:textId="62D18EDF" w:rsidR="00053AB5" w:rsidRPr="008C5DE5" w:rsidRDefault="00CC1C64" w:rsidP="00053AB5">
            <w:pPr>
              <w:widowControl w:val="0"/>
              <w:spacing w:after="0" w:line="240" w:lineRule="auto"/>
              <w:rPr>
                <w:color w:val="4475A1"/>
                <w:lang w:val="it-IT"/>
              </w:rPr>
            </w:pPr>
            <w:proofErr w:type="spellStart"/>
            <w:r>
              <w:rPr>
                <w:color w:val="4475A1"/>
                <w:lang w:val="it-IT"/>
              </w:rPr>
              <w:t>Finishing</w:t>
            </w:r>
            <w:proofErr w:type="spellEnd"/>
            <w:r>
              <w:rPr>
                <w:color w:val="4475A1"/>
                <w:lang w:val="it-IT"/>
              </w:rPr>
              <w:t xml:space="preserve"> </w:t>
            </w:r>
            <w:proofErr w:type="spellStart"/>
            <w:r>
              <w:rPr>
                <w:color w:val="4475A1"/>
                <w:lang w:val="it-IT"/>
              </w:rPr>
              <w:t>plasters</w:t>
            </w:r>
            <w:proofErr w:type="spellEnd"/>
          </w:p>
        </w:tc>
        <w:tc>
          <w:tcPr>
            <w:tcW w:w="2504" w:type="pct"/>
            <w:tcBorders>
              <w:top w:val="single" w:sz="18" w:space="0" w:color="FFFFFF"/>
              <w:left w:val="single" w:sz="18" w:space="0" w:color="FFFFFF"/>
              <w:bottom w:val="single" w:sz="18" w:space="0" w:color="FFFFFF"/>
            </w:tcBorders>
            <w:shd w:val="clear" w:color="auto" w:fill="FFF3CC"/>
            <w:tcMar>
              <w:top w:w="0" w:type="dxa"/>
              <w:left w:w="70" w:type="dxa"/>
              <w:bottom w:w="0" w:type="dxa"/>
              <w:right w:w="70" w:type="dxa"/>
            </w:tcMar>
            <w:vAlign w:val="center"/>
            <w:hideMark/>
          </w:tcPr>
          <w:p w14:paraId="37303A2D" w14:textId="50FC262A" w:rsidR="00053AB5" w:rsidRPr="008C5DE5" w:rsidRDefault="00A27A52" w:rsidP="00053AB5">
            <w:pPr>
              <w:widowControl w:val="0"/>
              <w:spacing w:after="0" w:line="240" w:lineRule="auto"/>
              <w:rPr>
                <w:color w:val="4475A1"/>
                <w:lang w:val="it-IT"/>
              </w:rPr>
            </w:pPr>
            <w:proofErr w:type="spellStart"/>
            <w:r>
              <w:rPr>
                <w:color w:val="4475A1"/>
                <w:lang w:val="it-IT"/>
              </w:rPr>
              <w:t>Thorough</w:t>
            </w:r>
            <w:proofErr w:type="spellEnd"/>
            <w:r>
              <w:rPr>
                <w:color w:val="4475A1"/>
                <w:lang w:val="it-IT"/>
              </w:rPr>
              <w:t xml:space="preserve"> </w:t>
            </w:r>
            <w:proofErr w:type="spellStart"/>
            <w:r>
              <w:rPr>
                <w:color w:val="4475A1"/>
                <w:lang w:val="it-IT"/>
              </w:rPr>
              <w:t>brushing</w:t>
            </w:r>
            <w:proofErr w:type="spellEnd"/>
          </w:p>
        </w:tc>
      </w:tr>
      <w:tr w:rsidR="00053AB5" w:rsidRPr="008C5DE5" w14:paraId="2F68E05D" w14:textId="77777777" w:rsidTr="00836A29">
        <w:trPr>
          <w:trHeight w:val="170"/>
        </w:trPr>
        <w:tc>
          <w:tcPr>
            <w:tcW w:w="2496" w:type="pct"/>
            <w:tcBorders>
              <w:top w:val="single" w:sz="18" w:space="0" w:color="FFFFFF"/>
              <w:bottom w:val="single" w:sz="18" w:space="0" w:color="FFFFFF"/>
              <w:right w:val="single" w:sz="18" w:space="0" w:color="FFFFFF"/>
            </w:tcBorders>
            <w:shd w:val="clear" w:color="auto" w:fill="FFEEB7"/>
            <w:tcMar>
              <w:top w:w="0" w:type="dxa"/>
              <w:left w:w="70" w:type="dxa"/>
              <w:bottom w:w="0" w:type="dxa"/>
              <w:right w:w="70" w:type="dxa"/>
            </w:tcMar>
            <w:vAlign w:val="center"/>
            <w:hideMark/>
          </w:tcPr>
          <w:p w14:paraId="0F8BA3F3" w14:textId="77777777" w:rsidR="00053AB5" w:rsidRPr="008C5DE5" w:rsidRDefault="00053AB5" w:rsidP="00053AB5">
            <w:pPr>
              <w:widowControl w:val="0"/>
              <w:spacing w:after="0" w:line="240" w:lineRule="auto"/>
              <w:rPr>
                <w:color w:val="4475A1"/>
                <w:lang w:val="it-IT"/>
              </w:rPr>
            </w:pPr>
            <w:r w:rsidRPr="008C5DE5">
              <w:rPr>
                <w:color w:val="4475A1"/>
                <w:lang w:val="it-IT"/>
              </w:rPr>
              <w:t>Tempere</w:t>
            </w:r>
          </w:p>
        </w:tc>
        <w:tc>
          <w:tcPr>
            <w:tcW w:w="2504" w:type="pct"/>
            <w:tcBorders>
              <w:top w:val="single" w:sz="18" w:space="0" w:color="FFFFFF"/>
              <w:left w:val="single" w:sz="18" w:space="0" w:color="FFFFFF"/>
              <w:bottom w:val="single" w:sz="18" w:space="0" w:color="FFFFFF"/>
            </w:tcBorders>
            <w:shd w:val="clear" w:color="auto" w:fill="FFEEB7"/>
            <w:tcMar>
              <w:top w:w="0" w:type="dxa"/>
              <w:left w:w="70" w:type="dxa"/>
              <w:bottom w:w="0" w:type="dxa"/>
              <w:right w:w="70" w:type="dxa"/>
            </w:tcMar>
            <w:vAlign w:val="center"/>
            <w:hideMark/>
          </w:tcPr>
          <w:p w14:paraId="7B1D5593" w14:textId="51076B08" w:rsidR="00053AB5" w:rsidRPr="008C5DE5" w:rsidRDefault="00A27A52" w:rsidP="00053AB5">
            <w:pPr>
              <w:widowControl w:val="0"/>
              <w:spacing w:after="0" w:line="240" w:lineRule="auto"/>
              <w:rPr>
                <w:color w:val="4475A1"/>
                <w:lang w:val="it-IT"/>
              </w:rPr>
            </w:pPr>
            <w:proofErr w:type="spellStart"/>
            <w:r>
              <w:rPr>
                <w:color w:val="4475A1"/>
                <w:lang w:val="it-IT"/>
              </w:rPr>
              <w:t>Thorough</w:t>
            </w:r>
            <w:proofErr w:type="spellEnd"/>
            <w:r>
              <w:rPr>
                <w:color w:val="4475A1"/>
                <w:lang w:val="it-IT"/>
              </w:rPr>
              <w:t xml:space="preserve"> </w:t>
            </w:r>
            <w:proofErr w:type="spellStart"/>
            <w:r>
              <w:rPr>
                <w:color w:val="4475A1"/>
                <w:lang w:val="it-IT"/>
              </w:rPr>
              <w:t>brushing</w:t>
            </w:r>
            <w:proofErr w:type="spellEnd"/>
          </w:p>
        </w:tc>
      </w:tr>
      <w:tr w:rsidR="00053AB5" w:rsidRPr="008C5DE5" w14:paraId="382FD237" w14:textId="77777777" w:rsidTr="00836A29">
        <w:trPr>
          <w:trHeight w:val="170"/>
        </w:trPr>
        <w:tc>
          <w:tcPr>
            <w:tcW w:w="2496" w:type="pct"/>
            <w:tcBorders>
              <w:top w:val="single" w:sz="18" w:space="0" w:color="FFFFFF"/>
              <w:bottom w:val="single" w:sz="18" w:space="0" w:color="FFFFFF"/>
              <w:right w:val="single" w:sz="18" w:space="0" w:color="FFFFFF"/>
            </w:tcBorders>
            <w:shd w:val="clear" w:color="auto" w:fill="FFF3CC"/>
            <w:tcMar>
              <w:top w:w="0" w:type="dxa"/>
              <w:left w:w="70" w:type="dxa"/>
              <w:bottom w:w="0" w:type="dxa"/>
              <w:right w:w="70" w:type="dxa"/>
            </w:tcMar>
            <w:vAlign w:val="center"/>
            <w:hideMark/>
          </w:tcPr>
          <w:p w14:paraId="65742247" w14:textId="0A19F4A5" w:rsidR="00053AB5" w:rsidRPr="008C5DE5" w:rsidRDefault="00CC1C64" w:rsidP="00053AB5">
            <w:pPr>
              <w:widowControl w:val="0"/>
              <w:spacing w:after="0" w:line="240" w:lineRule="auto"/>
              <w:rPr>
                <w:color w:val="4475A1"/>
                <w:lang w:val="it-IT"/>
              </w:rPr>
            </w:pPr>
            <w:proofErr w:type="spellStart"/>
            <w:r>
              <w:rPr>
                <w:color w:val="4475A1"/>
                <w:lang w:val="it-IT"/>
              </w:rPr>
              <w:t>Breathable</w:t>
            </w:r>
            <w:proofErr w:type="spellEnd"/>
            <w:r>
              <w:rPr>
                <w:color w:val="4475A1"/>
                <w:lang w:val="it-IT"/>
              </w:rPr>
              <w:t xml:space="preserve"> finishes</w:t>
            </w:r>
          </w:p>
        </w:tc>
        <w:tc>
          <w:tcPr>
            <w:tcW w:w="2504" w:type="pct"/>
            <w:tcBorders>
              <w:top w:val="single" w:sz="18" w:space="0" w:color="FFFFFF"/>
              <w:left w:val="single" w:sz="18" w:space="0" w:color="FFFFFF"/>
              <w:bottom w:val="single" w:sz="18" w:space="0" w:color="FFFFFF"/>
            </w:tcBorders>
            <w:shd w:val="clear" w:color="auto" w:fill="FFF3CC"/>
            <w:tcMar>
              <w:top w:w="0" w:type="dxa"/>
              <w:left w:w="70" w:type="dxa"/>
              <w:bottom w:w="0" w:type="dxa"/>
              <w:right w:w="70" w:type="dxa"/>
            </w:tcMar>
            <w:vAlign w:val="center"/>
            <w:hideMark/>
          </w:tcPr>
          <w:p w14:paraId="3353FD79" w14:textId="58C61731" w:rsidR="00053AB5" w:rsidRPr="00A27A52" w:rsidRDefault="00A27A52" w:rsidP="00053AB5">
            <w:pPr>
              <w:widowControl w:val="0"/>
              <w:spacing w:after="0" w:line="240" w:lineRule="auto"/>
              <w:rPr>
                <w:color w:val="4475A1"/>
                <w:lang w:val="en-US"/>
              </w:rPr>
            </w:pPr>
            <w:r w:rsidRPr="00A27A52">
              <w:rPr>
                <w:color w:val="4475A1"/>
                <w:lang w:val="en-US"/>
              </w:rPr>
              <w:t xml:space="preserve">Thorough brushing and a coat of </w:t>
            </w:r>
            <w:proofErr w:type="spellStart"/>
            <w:r w:rsidR="00053AB5" w:rsidRPr="00A27A52">
              <w:rPr>
                <w:b/>
                <w:color w:val="4475A1"/>
                <w:lang w:val="en-US"/>
              </w:rPr>
              <w:t>Isoquarz</w:t>
            </w:r>
            <w:proofErr w:type="spellEnd"/>
          </w:p>
        </w:tc>
      </w:tr>
      <w:tr w:rsidR="00053AB5" w:rsidRPr="008C5DE5" w14:paraId="4C12614C" w14:textId="77777777" w:rsidTr="00836A29">
        <w:trPr>
          <w:trHeight w:val="170"/>
        </w:trPr>
        <w:tc>
          <w:tcPr>
            <w:tcW w:w="2496" w:type="pct"/>
            <w:tcBorders>
              <w:top w:val="single" w:sz="18" w:space="0" w:color="FFFFFF"/>
              <w:bottom w:val="single" w:sz="18" w:space="0" w:color="FFFFFF"/>
              <w:right w:val="single" w:sz="18" w:space="0" w:color="FFFFFF"/>
            </w:tcBorders>
            <w:shd w:val="clear" w:color="auto" w:fill="FFEEB7"/>
            <w:tcMar>
              <w:top w:w="0" w:type="dxa"/>
              <w:left w:w="70" w:type="dxa"/>
              <w:bottom w:w="0" w:type="dxa"/>
              <w:right w:w="70" w:type="dxa"/>
            </w:tcMar>
            <w:vAlign w:val="center"/>
            <w:hideMark/>
          </w:tcPr>
          <w:p w14:paraId="1DA057DB" w14:textId="1C64AF2E" w:rsidR="00053AB5" w:rsidRPr="00C93FE8" w:rsidRDefault="00C93FE8" w:rsidP="00053AB5">
            <w:pPr>
              <w:widowControl w:val="0"/>
              <w:spacing w:after="0" w:line="240" w:lineRule="auto"/>
              <w:rPr>
                <w:color w:val="4475A1"/>
                <w:lang w:val="en-US"/>
              </w:rPr>
            </w:pPr>
            <w:r w:rsidRPr="00C93FE8">
              <w:rPr>
                <w:color w:val="4475A1"/>
                <w:lang w:val="en-US"/>
              </w:rPr>
              <w:t xml:space="preserve">Non-treated Lime-based finish </w:t>
            </w:r>
          </w:p>
        </w:tc>
        <w:tc>
          <w:tcPr>
            <w:tcW w:w="2504" w:type="pct"/>
            <w:tcBorders>
              <w:top w:val="single" w:sz="18" w:space="0" w:color="FFFFFF"/>
              <w:left w:val="single" w:sz="18" w:space="0" w:color="FFFFFF"/>
              <w:bottom w:val="single" w:sz="18" w:space="0" w:color="FFFFFF"/>
            </w:tcBorders>
            <w:shd w:val="clear" w:color="auto" w:fill="FFEEB7"/>
            <w:tcMar>
              <w:top w:w="0" w:type="dxa"/>
              <w:left w:w="70" w:type="dxa"/>
              <w:bottom w:w="0" w:type="dxa"/>
              <w:right w:w="70" w:type="dxa"/>
            </w:tcMar>
            <w:vAlign w:val="center"/>
            <w:hideMark/>
          </w:tcPr>
          <w:p w14:paraId="2B57382A" w14:textId="03084F7F" w:rsidR="00053AB5" w:rsidRPr="00A27A52" w:rsidRDefault="00A27A52" w:rsidP="00053AB5">
            <w:pPr>
              <w:widowControl w:val="0"/>
              <w:spacing w:after="0" w:line="240" w:lineRule="auto"/>
              <w:rPr>
                <w:color w:val="4475A1"/>
                <w:lang w:val="en-US"/>
              </w:rPr>
            </w:pPr>
            <w:r w:rsidRPr="00A27A52">
              <w:rPr>
                <w:color w:val="4475A1"/>
                <w:lang w:val="en-US"/>
              </w:rPr>
              <w:t xml:space="preserve">Thorough brushing and a coat of </w:t>
            </w:r>
            <w:proofErr w:type="spellStart"/>
            <w:r w:rsidR="00053AB5" w:rsidRPr="00A27A52">
              <w:rPr>
                <w:b/>
                <w:color w:val="4475A1"/>
                <w:lang w:val="en-US"/>
              </w:rPr>
              <w:t>Isoquarz</w:t>
            </w:r>
            <w:proofErr w:type="spellEnd"/>
          </w:p>
        </w:tc>
      </w:tr>
      <w:tr w:rsidR="00053AB5" w:rsidRPr="008C5DE5" w14:paraId="4447FA03" w14:textId="77777777" w:rsidTr="00836A29">
        <w:trPr>
          <w:trHeight w:val="170"/>
        </w:trPr>
        <w:tc>
          <w:tcPr>
            <w:tcW w:w="2496" w:type="pct"/>
            <w:tcBorders>
              <w:top w:val="single" w:sz="18" w:space="0" w:color="FFFFFF"/>
              <w:bottom w:val="single" w:sz="18" w:space="0" w:color="FFFFFF"/>
              <w:right w:val="single" w:sz="18" w:space="0" w:color="FFFFFF"/>
            </w:tcBorders>
            <w:shd w:val="clear" w:color="auto" w:fill="FFF3CC"/>
            <w:tcMar>
              <w:top w:w="0" w:type="dxa"/>
              <w:left w:w="70" w:type="dxa"/>
              <w:bottom w:w="0" w:type="dxa"/>
              <w:right w:w="70" w:type="dxa"/>
            </w:tcMar>
            <w:vAlign w:val="center"/>
            <w:hideMark/>
          </w:tcPr>
          <w:p w14:paraId="782B89BB" w14:textId="593E890D" w:rsidR="00053AB5" w:rsidRPr="00A27A52" w:rsidRDefault="00A27A52" w:rsidP="00053AB5">
            <w:pPr>
              <w:widowControl w:val="0"/>
              <w:spacing w:after="0" w:line="240" w:lineRule="auto"/>
              <w:rPr>
                <w:color w:val="4475A1"/>
                <w:lang w:val="en-US"/>
              </w:rPr>
            </w:pPr>
            <w:r w:rsidRPr="00A27A52">
              <w:rPr>
                <w:color w:val="4475A1"/>
                <w:lang w:val="en-US"/>
              </w:rPr>
              <w:t>Lime-based gloss finishes with soap finish</w:t>
            </w:r>
          </w:p>
        </w:tc>
        <w:tc>
          <w:tcPr>
            <w:tcW w:w="2504" w:type="pct"/>
            <w:tcBorders>
              <w:top w:val="single" w:sz="18" w:space="0" w:color="FFFFFF"/>
              <w:left w:val="single" w:sz="18" w:space="0" w:color="FFFFFF"/>
              <w:bottom w:val="single" w:sz="18" w:space="0" w:color="FFFFFF"/>
            </w:tcBorders>
            <w:shd w:val="clear" w:color="auto" w:fill="FFF3CC"/>
            <w:tcMar>
              <w:top w:w="0" w:type="dxa"/>
              <w:left w:w="70" w:type="dxa"/>
              <w:bottom w:w="0" w:type="dxa"/>
              <w:right w:w="70" w:type="dxa"/>
            </w:tcMar>
            <w:vAlign w:val="center"/>
            <w:hideMark/>
          </w:tcPr>
          <w:p w14:paraId="394FC511" w14:textId="53242AF0" w:rsidR="00053AB5" w:rsidRPr="00A27A52" w:rsidRDefault="00A27A52" w:rsidP="00053AB5">
            <w:pPr>
              <w:widowControl w:val="0"/>
              <w:spacing w:after="0" w:line="240" w:lineRule="auto"/>
              <w:rPr>
                <w:color w:val="FF0000"/>
                <w:lang w:val="en-US"/>
              </w:rPr>
            </w:pPr>
            <w:r w:rsidRPr="00A27A52">
              <w:rPr>
                <w:color w:val="4475A1"/>
                <w:lang w:val="en-US"/>
              </w:rPr>
              <w:t xml:space="preserve">Thorough brushing and a coat of </w:t>
            </w:r>
            <w:proofErr w:type="spellStart"/>
            <w:r w:rsidR="00053AB5" w:rsidRPr="00A27A52">
              <w:rPr>
                <w:b/>
                <w:color w:val="4475A1"/>
                <w:lang w:val="en-US"/>
              </w:rPr>
              <w:t>Isoquarz</w:t>
            </w:r>
            <w:proofErr w:type="spellEnd"/>
          </w:p>
        </w:tc>
      </w:tr>
      <w:tr w:rsidR="00053AB5" w:rsidRPr="008C5DE5" w14:paraId="30C8B6CA" w14:textId="77777777" w:rsidTr="00836A29">
        <w:trPr>
          <w:trHeight w:val="170"/>
        </w:trPr>
        <w:tc>
          <w:tcPr>
            <w:tcW w:w="2496" w:type="pct"/>
            <w:tcBorders>
              <w:top w:val="single" w:sz="18" w:space="0" w:color="FFFFFF"/>
              <w:bottom w:val="single" w:sz="18" w:space="0" w:color="FFFFFF"/>
              <w:right w:val="single" w:sz="18" w:space="0" w:color="FFFFFF"/>
            </w:tcBorders>
            <w:shd w:val="clear" w:color="auto" w:fill="FFEEB7"/>
            <w:tcMar>
              <w:top w:w="0" w:type="dxa"/>
              <w:left w:w="70" w:type="dxa"/>
              <w:bottom w:w="0" w:type="dxa"/>
              <w:right w:w="70" w:type="dxa"/>
            </w:tcMar>
            <w:vAlign w:val="center"/>
            <w:hideMark/>
          </w:tcPr>
          <w:p w14:paraId="184F20F4" w14:textId="6968D7DA" w:rsidR="00053AB5" w:rsidRPr="00A27A52" w:rsidRDefault="00A27A52" w:rsidP="00053AB5">
            <w:pPr>
              <w:widowControl w:val="0"/>
              <w:spacing w:after="0" w:line="240" w:lineRule="auto"/>
              <w:rPr>
                <w:color w:val="4475A1"/>
                <w:lang w:val="en-US"/>
              </w:rPr>
            </w:pPr>
            <w:r w:rsidRPr="00A27A52">
              <w:rPr>
                <w:color w:val="4475A1"/>
                <w:lang w:val="en-US"/>
              </w:rPr>
              <w:t>Lime-based gloss finish</w:t>
            </w:r>
            <w:r w:rsidR="00E42929">
              <w:rPr>
                <w:color w:val="4475A1"/>
                <w:lang w:val="en-US"/>
              </w:rPr>
              <w:t>e</w:t>
            </w:r>
            <w:r w:rsidRPr="00A27A52">
              <w:rPr>
                <w:color w:val="4475A1"/>
                <w:lang w:val="en-US"/>
              </w:rPr>
              <w:t>s with wax protection</w:t>
            </w:r>
          </w:p>
        </w:tc>
        <w:tc>
          <w:tcPr>
            <w:tcW w:w="2504" w:type="pct"/>
            <w:tcBorders>
              <w:top w:val="single" w:sz="18" w:space="0" w:color="FFFFFF"/>
              <w:left w:val="single" w:sz="18" w:space="0" w:color="FFFFFF"/>
              <w:bottom w:val="single" w:sz="18" w:space="0" w:color="FFFFFF"/>
            </w:tcBorders>
            <w:shd w:val="clear" w:color="auto" w:fill="FFEEB7"/>
            <w:tcMar>
              <w:top w:w="0" w:type="dxa"/>
              <w:left w:w="70" w:type="dxa"/>
              <w:bottom w:w="0" w:type="dxa"/>
              <w:right w:w="70" w:type="dxa"/>
            </w:tcMar>
            <w:vAlign w:val="center"/>
            <w:hideMark/>
          </w:tcPr>
          <w:p w14:paraId="2EAFFEA4" w14:textId="5F630BFD" w:rsidR="00053AB5" w:rsidRPr="00A27A52" w:rsidRDefault="00A27A52" w:rsidP="00053AB5">
            <w:pPr>
              <w:widowControl w:val="0"/>
              <w:tabs>
                <w:tab w:val="left" w:pos="1529"/>
              </w:tabs>
              <w:spacing w:after="0" w:line="240" w:lineRule="auto"/>
              <w:rPr>
                <w:color w:val="FF0000"/>
                <w:lang w:val="en-US"/>
              </w:rPr>
            </w:pPr>
            <w:r w:rsidRPr="00A27A52">
              <w:rPr>
                <w:color w:val="4475A1"/>
                <w:lang w:val="en-US"/>
              </w:rPr>
              <w:t xml:space="preserve">Thorough brushing and a coat of </w:t>
            </w:r>
            <w:proofErr w:type="spellStart"/>
            <w:r w:rsidR="00053AB5" w:rsidRPr="00A27A52">
              <w:rPr>
                <w:b/>
                <w:color w:val="4475A1"/>
                <w:lang w:val="en-US"/>
              </w:rPr>
              <w:t>Isoquarz</w:t>
            </w:r>
            <w:proofErr w:type="spellEnd"/>
          </w:p>
        </w:tc>
      </w:tr>
      <w:tr w:rsidR="00053AB5" w:rsidRPr="008C5DE5" w14:paraId="0FDF6DD1" w14:textId="77777777" w:rsidTr="00836A29">
        <w:trPr>
          <w:trHeight w:val="170"/>
        </w:trPr>
        <w:tc>
          <w:tcPr>
            <w:tcW w:w="2496" w:type="pct"/>
            <w:tcBorders>
              <w:top w:val="single" w:sz="18" w:space="0" w:color="FFFFFF"/>
              <w:right w:val="single" w:sz="18" w:space="0" w:color="FFFFFF"/>
            </w:tcBorders>
            <w:shd w:val="clear" w:color="auto" w:fill="FFF3CC"/>
            <w:tcMar>
              <w:top w:w="0" w:type="dxa"/>
              <w:left w:w="70" w:type="dxa"/>
              <w:bottom w:w="0" w:type="dxa"/>
              <w:right w:w="70" w:type="dxa"/>
            </w:tcMar>
            <w:vAlign w:val="center"/>
            <w:hideMark/>
          </w:tcPr>
          <w:p w14:paraId="1F193BBA" w14:textId="710EFCEE" w:rsidR="00053AB5" w:rsidRPr="008C5DE5" w:rsidRDefault="00A27A52" w:rsidP="00053AB5">
            <w:pPr>
              <w:widowControl w:val="0"/>
              <w:spacing w:after="0" w:line="240" w:lineRule="auto"/>
              <w:rPr>
                <w:color w:val="4475A1"/>
                <w:lang w:val="it-IT"/>
              </w:rPr>
            </w:pPr>
            <w:proofErr w:type="spellStart"/>
            <w:r>
              <w:rPr>
                <w:color w:val="4475A1"/>
                <w:lang w:val="it-IT"/>
              </w:rPr>
              <w:lastRenderedPageBreak/>
              <w:t>Washable</w:t>
            </w:r>
            <w:proofErr w:type="spellEnd"/>
            <w:r>
              <w:rPr>
                <w:color w:val="4475A1"/>
                <w:lang w:val="it-IT"/>
              </w:rPr>
              <w:t xml:space="preserve"> </w:t>
            </w:r>
            <w:proofErr w:type="spellStart"/>
            <w:r>
              <w:rPr>
                <w:color w:val="4475A1"/>
                <w:lang w:val="it-IT"/>
              </w:rPr>
              <w:t>paints</w:t>
            </w:r>
            <w:proofErr w:type="spellEnd"/>
          </w:p>
        </w:tc>
        <w:tc>
          <w:tcPr>
            <w:tcW w:w="2504" w:type="pct"/>
            <w:tcBorders>
              <w:top w:val="single" w:sz="18" w:space="0" w:color="FFFFFF"/>
              <w:left w:val="single" w:sz="18" w:space="0" w:color="FFFFFF"/>
            </w:tcBorders>
            <w:shd w:val="clear" w:color="auto" w:fill="FFF3CC"/>
            <w:tcMar>
              <w:top w:w="0" w:type="dxa"/>
              <w:left w:w="70" w:type="dxa"/>
              <w:bottom w:w="0" w:type="dxa"/>
              <w:right w:w="70" w:type="dxa"/>
            </w:tcMar>
            <w:vAlign w:val="center"/>
            <w:hideMark/>
          </w:tcPr>
          <w:p w14:paraId="261507F8" w14:textId="11F72306" w:rsidR="00053AB5" w:rsidRPr="008C5DE5" w:rsidRDefault="00A27A52" w:rsidP="00053AB5">
            <w:pPr>
              <w:widowControl w:val="0"/>
              <w:spacing w:after="0" w:line="240" w:lineRule="auto"/>
              <w:rPr>
                <w:color w:val="4475A1"/>
                <w:lang w:val="it-IT"/>
              </w:rPr>
            </w:pPr>
            <w:r>
              <w:rPr>
                <w:color w:val="4475A1"/>
                <w:lang w:val="it-IT"/>
              </w:rPr>
              <w:t xml:space="preserve">A </w:t>
            </w:r>
            <w:proofErr w:type="spellStart"/>
            <w:r>
              <w:rPr>
                <w:color w:val="4475A1"/>
                <w:lang w:val="it-IT"/>
              </w:rPr>
              <w:t>coat</w:t>
            </w:r>
            <w:proofErr w:type="spellEnd"/>
            <w:r>
              <w:rPr>
                <w:color w:val="4475A1"/>
                <w:lang w:val="it-IT"/>
              </w:rPr>
              <w:t xml:space="preserve"> of </w:t>
            </w:r>
            <w:proofErr w:type="spellStart"/>
            <w:r w:rsidR="00053AB5" w:rsidRPr="00A27A52">
              <w:rPr>
                <w:b/>
                <w:bCs/>
                <w:color w:val="4475A1"/>
                <w:lang w:val="it-IT"/>
              </w:rPr>
              <w:t>Isoquarz</w:t>
            </w:r>
            <w:proofErr w:type="spellEnd"/>
          </w:p>
        </w:tc>
      </w:tr>
    </w:tbl>
    <w:p w14:paraId="0984B1A9" w14:textId="19E5ED92" w:rsidR="00053AB5" w:rsidRPr="008C5DE5" w:rsidRDefault="00977662" w:rsidP="00053AB5">
      <w:pPr>
        <w:widowControl w:val="0"/>
        <w:spacing w:before="120" w:after="60" w:line="240" w:lineRule="auto"/>
        <w:rPr>
          <w:b/>
          <w:bCs/>
          <w:color w:val="B2541A"/>
          <w:lang w:val="it-IT"/>
        </w:rPr>
      </w:pPr>
      <w:r>
        <w:rPr>
          <w:b/>
          <w:bCs/>
          <w:color w:val="B2541A"/>
          <w:lang w:val="it-IT"/>
        </w:rPr>
        <w:t>Technical data</w:t>
      </w:r>
    </w:p>
    <w:tbl>
      <w:tblPr>
        <w:tblW w:w="5000" w:type="pct"/>
        <w:tblCellMar>
          <w:left w:w="0" w:type="dxa"/>
          <w:right w:w="0" w:type="dxa"/>
        </w:tblCellMar>
        <w:tblLook w:val="04A0" w:firstRow="1" w:lastRow="0" w:firstColumn="1" w:lastColumn="0" w:noHBand="0" w:noVBand="1"/>
      </w:tblPr>
      <w:tblGrid>
        <w:gridCol w:w="5134"/>
        <w:gridCol w:w="5098"/>
      </w:tblGrid>
      <w:tr w:rsidR="00053AB5" w:rsidRPr="008C5DE5" w14:paraId="54064FB9" w14:textId="77777777" w:rsidTr="00836A29">
        <w:trPr>
          <w:trHeight w:val="170"/>
        </w:trPr>
        <w:tc>
          <w:tcPr>
            <w:tcW w:w="2509" w:type="pct"/>
            <w:tcBorders>
              <w:bottom w:val="single" w:sz="18" w:space="0" w:color="FFFFFF"/>
              <w:right w:val="single" w:sz="18" w:space="0" w:color="FFFFFF"/>
            </w:tcBorders>
            <w:shd w:val="clear" w:color="auto" w:fill="FFEEB7"/>
            <w:tcMar>
              <w:top w:w="0" w:type="dxa"/>
              <w:left w:w="70" w:type="dxa"/>
              <w:bottom w:w="0" w:type="dxa"/>
              <w:right w:w="70" w:type="dxa"/>
            </w:tcMar>
            <w:vAlign w:val="center"/>
            <w:hideMark/>
          </w:tcPr>
          <w:p w14:paraId="42A065DA" w14:textId="32A2ABBA" w:rsidR="00053AB5" w:rsidRPr="008C5DE5" w:rsidRDefault="00053AB5" w:rsidP="00053AB5">
            <w:pPr>
              <w:widowControl w:val="0"/>
              <w:spacing w:after="0" w:line="240" w:lineRule="auto"/>
              <w:outlineLvl w:val="0"/>
              <w:rPr>
                <w:color w:val="FF0000"/>
                <w:sz w:val="36"/>
                <w:szCs w:val="36"/>
                <w:lang w:val="it-IT"/>
              </w:rPr>
            </w:pPr>
            <w:proofErr w:type="spellStart"/>
            <w:r w:rsidRPr="008C5DE5">
              <w:rPr>
                <w:color w:val="4475A1"/>
                <w:lang w:val="it-IT"/>
              </w:rPr>
              <w:t>A</w:t>
            </w:r>
            <w:r w:rsidR="00A27A52">
              <w:rPr>
                <w:color w:val="4475A1"/>
                <w:lang w:val="it-IT"/>
              </w:rPr>
              <w:t>ppearance</w:t>
            </w:r>
            <w:proofErr w:type="spellEnd"/>
          </w:p>
        </w:tc>
        <w:tc>
          <w:tcPr>
            <w:tcW w:w="2491" w:type="pct"/>
            <w:tcBorders>
              <w:left w:val="single" w:sz="18" w:space="0" w:color="FFFFFF"/>
              <w:bottom w:val="single" w:sz="18" w:space="0" w:color="FFFFFF"/>
            </w:tcBorders>
            <w:shd w:val="clear" w:color="auto" w:fill="FFEEB7"/>
            <w:tcMar>
              <w:top w:w="0" w:type="dxa"/>
              <w:left w:w="70" w:type="dxa"/>
              <w:bottom w:w="0" w:type="dxa"/>
              <w:right w:w="70" w:type="dxa"/>
            </w:tcMar>
            <w:vAlign w:val="center"/>
            <w:hideMark/>
          </w:tcPr>
          <w:p w14:paraId="1E7044A6" w14:textId="1FE776DA" w:rsidR="00053AB5" w:rsidRPr="008C5DE5" w:rsidRDefault="00053AB5" w:rsidP="00053AB5">
            <w:pPr>
              <w:widowControl w:val="0"/>
              <w:spacing w:after="0" w:line="240" w:lineRule="auto"/>
              <w:rPr>
                <w:color w:val="FF0000"/>
                <w:lang w:val="it-IT"/>
              </w:rPr>
            </w:pPr>
            <w:r w:rsidRPr="008C5DE5">
              <w:rPr>
                <w:color w:val="4475A1"/>
                <w:lang w:val="it-IT"/>
              </w:rPr>
              <w:t>satin</w:t>
            </w:r>
          </w:p>
        </w:tc>
      </w:tr>
      <w:tr w:rsidR="00053AB5" w:rsidRPr="008C5DE5" w14:paraId="49D21800" w14:textId="77777777" w:rsidTr="00836A29">
        <w:trPr>
          <w:trHeight w:val="170"/>
        </w:trPr>
        <w:tc>
          <w:tcPr>
            <w:tcW w:w="2509" w:type="pct"/>
            <w:tcBorders>
              <w:top w:val="single" w:sz="18" w:space="0" w:color="FFFFFF"/>
              <w:bottom w:val="single" w:sz="18" w:space="0" w:color="FFFFFF"/>
              <w:right w:val="single" w:sz="18" w:space="0" w:color="FFFFFF"/>
            </w:tcBorders>
            <w:shd w:val="clear" w:color="auto" w:fill="FFF3CC"/>
            <w:tcMar>
              <w:top w:w="0" w:type="dxa"/>
              <w:left w:w="70" w:type="dxa"/>
              <w:bottom w:w="0" w:type="dxa"/>
              <w:right w:w="70" w:type="dxa"/>
            </w:tcMar>
            <w:vAlign w:val="center"/>
            <w:hideMark/>
          </w:tcPr>
          <w:p w14:paraId="112D479F" w14:textId="32C8CFD0" w:rsidR="00053AB5" w:rsidRPr="008C5DE5" w:rsidRDefault="00A27A52" w:rsidP="00053AB5">
            <w:pPr>
              <w:widowControl w:val="0"/>
              <w:spacing w:after="0" w:line="240" w:lineRule="auto"/>
              <w:rPr>
                <w:color w:val="FF0000"/>
                <w:lang w:val="it-IT"/>
              </w:rPr>
            </w:pPr>
            <w:r>
              <w:rPr>
                <w:color w:val="4475A1"/>
                <w:lang w:val="it-IT"/>
              </w:rPr>
              <w:t>packaging</w:t>
            </w:r>
          </w:p>
        </w:tc>
        <w:tc>
          <w:tcPr>
            <w:tcW w:w="2491" w:type="pct"/>
            <w:tcBorders>
              <w:top w:val="single" w:sz="18" w:space="0" w:color="FFFFFF"/>
              <w:left w:val="single" w:sz="18" w:space="0" w:color="FFFFFF"/>
              <w:bottom w:val="single" w:sz="18" w:space="0" w:color="FFFFFF"/>
            </w:tcBorders>
            <w:shd w:val="clear" w:color="auto" w:fill="FFF3CC"/>
            <w:tcMar>
              <w:top w:w="0" w:type="dxa"/>
              <w:left w:w="70" w:type="dxa"/>
              <w:bottom w:w="0" w:type="dxa"/>
              <w:right w:w="70" w:type="dxa"/>
            </w:tcMar>
            <w:vAlign w:val="center"/>
            <w:hideMark/>
          </w:tcPr>
          <w:p w14:paraId="11216952" w14:textId="4853F8CD" w:rsidR="00053AB5" w:rsidRPr="00A27A52" w:rsidRDefault="00A27A52" w:rsidP="00053AB5">
            <w:pPr>
              <w:widowControl w:val="0"/>
              <w:spacing w:after="0" w:line="240" w:lineRule="auto"/>
              <w:rPr>
                <w:color w:val="FF0000"/>
                <w:lang w:val="en-US"/>
              </w:rPr>
            </w:pPr>
            <w:r w:rsidRPr="00A27A52">
              <w:rPr>
                <w:color w:val="4475A1"/>
                <w:lang w:val="en-US"/>
              </w:rPr>
              <w:t xml:space="preserve">Plastic buckets </w:t>
            </w:r>
            <w:proofErr w:type="gramStart"/>
            <w:r w:rsidRPr="00A27A52">
              <w:rPr>
                <w:color w:val="4475A1"/>
                <w:lang w:val="en-US"/>
              </w:rPr>
              <w:t xml:space="preserve">of </w:t>
            </w:r>
            <w:r w:rsidR="00053AB5" w:rsidRPr="00A27A52">
              <w:rPr>
                <w:color w:val="4475A1"/>
                <w:lang w:val="en-US"/>
              </w:rPr>
              <w:t xml:space="preserve"> 24</w:t>
            </w:r>
            <w:proofErr w:type="gramEnd"/>
            <w:r w:rsidR="00053AB5" w:rsidRPr="00A27A52">
              <w:rPr>
                <w:color w:val="4475A1"/>
                <w:lang w:val="en-US"/>
              </w:rPr>
              <w:t xml:space="preserve"> kg </w:t>
            </w:r>
            <w:proofErr w:type="spellStart"/>
            <w:r w:rsidR="00053AB5" w:rsidRPr="00A27A52">
              <w:rPr>
                <w:color w:val="4475A1"/>
                <w:lang w:val="en-US"/>
              </w:rPr>
              <w:t>nett</w:t>
            </w:r>
            <w:proofErr w:type="spellEnd"/>
          </w:p>
        </w:tc>
      </w:tr>
      <w:tr w:rsidR="00053AB5" w:rsidRPr="008C5DE5" w14:paraId="1C421B27" w14:textId="77777777" w:rsidTr="00836A29">
        <w:trPr>
          <w:trHeight w:val="170"/>
        </w:trPr>
        <w:tc>
          <w:tcPr>
            <w:tcW w:w="2509" w:type="pct"/>
            <w:tcBorders>
              <w:top w:val="single" w:sz="18" w:space="0" w:color="FFFFFF"/>
              <w:bottom w:val="single" w:sz="18" w:space="0" w:color="FFFFFF"/>
              <w:right w:val="single" w:sz="18" w:space="0" w:color="FFFFFF"/>
            </w:tcBorders>
            <w:shd w:val="clear" w:color="auto" w:fill="FFEEB7"/>
            <w:tcMar>
              <w:top w:w="0" w:type="dxa"/>
              <w:left w:w="70" w:type="dxa"/>
              <w:bottom w:w="0" w:type="dxa"/>
              <w:right w:w="70" w:type="dxa"/>
            </w:tcMar>
            <w:vAlign w:val="center"/>
            <w:hideMark/>
          </w:tcPr>
          <w:p w14:paraId="1BEF8E18" w14:textId="14C8861D" w:rsidR="00053AB5" w:rsidRPr="008C5DE5" w:rsidRDefault="00A27A52" w:rsidP="00053AB5">
            <w:pPr>
              <w:widowControl w:val="0"/>
              <w:spacing w:after="0" w:line="240" w:lineRule="auto"/>
              <w:rPr>
                <w:color w:val="FF0000"/>
                <w:lang w:val="it-IT"/>
              </w:rPr>
            </w:pPr>
            <w:r>
              <w:rPr>
                <w:color w:val="4475A1"/>
                <w:lang w:val="it-IT"/>
              </w:rPr>
              <w:t xml:space="preserve">Tools for </w:t>
            </w:r>
            <w:proofErr w:type="spellStart"/>
            <w:r>
              <w:rPr>
                <w:color w:val="4475A1"/>
                <w:lang w:val="it-IT"/>
              </w:rPr>
              <w:t>application</w:t>
            </w:r>
            <w:proofErr w:type="spellEnd"/>
          </w:p>
        </w:tc>
        <w:tc>
          <w:tcPr>
            <w:tcW w:w="2491" w:type="pct"/>
            <w:tcBorders>
              <w:top w:val="single" w:sz="18" w:space="0" w:color="FFFFFF"/>
              <w:left w:val="single" w:sz="18" w:space="0" w:color="FFFFFF"/>
              <w:bottom w:val="single" w:sz="18" w:space="0" w:color="FFFFFF"/>
            </w:tcBorders>
            <w:shd w:val="clear" w:color="auto" w:fill="FFEEB7"/>
            <w:tcMar>
              <w:top w:w="0" w:type="dxa"/>
              <w:left w:w="70" w:type="dxa"/>
              <w:bottom w:w="0" w:type="dxa"/>
              <w:right w:w="70" w:type="dxa"/>
            </w:tcMar>
            <w:vAlign w:val="center"/>
            <w:hideMark/>
          </w:tcPr>
          <w:p w14:paraId="502AFD3E" w14:textId="23190B98" w:rsidR="00053AB5" w:rsidRPr="008C5DE5" w:rsidRDefault="00A27A52" w:rsidP="00053AB5">
            <w:pPr>
              <w:widowControl w:val="0"/>
              <w:spacing w:after="0" w:line="240" w:lineRule="auto"/>
              <w:rPr>
                <w:color w:val="FF0000"/>
                <w:lang w:val="it-IT"/>
              </w:rPr>
            </w:pPr>
            <w:proofErr w:type="spellStart"/>
            <w:r>
              <w:rPr>
                <w:color w:val="4475A1"/>
                <w:lang w:val="it-IT"/>
              </w:rPr>
              <w:t>Stainless</w:t>
            </w:r>
            <w:proofErr w:type="spellEnd"/>
            <w:r>
              <w:rPr>
                <w:color w:val="4475A1"/>
                <w:lang w:val="it-IT"/>
              </w:rPr>
              <w:t xml:space="preserve"> </w:t>
            </w:r>
            <w:proofErr w:type="spellStart"/>
            <w:r>
              <w:rPr>
                <w:color w:val="4475A1"/>
                <w:lang w:val="it-IT"/>
              </w:rPr>
              <w:t>steel</w:t>
            </w:r>
            <w:proofErr w:type="spellEnd"/>
            <w:r>
              <w:rPr>
                <w:color w:val="4475A1"/>
                <w:lang w:val="it-IT"/>
              </w:rPr>
              <w:t xml:space="preserve"> </w:t>
            </w:r>
            <w:proofErr w:type="spellStart"/>
            <w:r>
              <w:rPr>
                <w:color w:val="4475A1"/>
                <w:lang w:val="it-IT"/>
              </w:rPr>
              <w:t>spatula</w:t>
            </w:r>
            <w:proofErr w:type="spellEnd"/>
            <w:r w:rsidR="00053AB5" w:rsidRPr="008C5DE5">
              <w:rPr>
                <w:color w:val="4475A1"/>
                <w:lang w:val="it-IT"/>
              </w:rPr>
              <w:t xml:space="preserve">  </w:t>
            </w:r>
          </w:p>
        </w:tc>
      </w:tr>
      <w:tr w:rsidR="00053AB5" w:rsidRPr="008C5DE5" w14:paraId="3C68CBBA" w14:textId="77777777" w:rsidTr="00836A29">
        <w:trPr>
          <w:trHeight w:val="170"/>
        </w:trPr>
        <w:tc>
          <w:tcPr>
            <w:tcW w:w="2509" w:type="pct"/>
            <w:tcBorders>
              <w:top w:val="single" w:sz="18" w:space="0" w:color="FFFFFF"/>
              <w:bottom w:val="single" w:sz="18" w:space="0" w:color="FFFFFF"/>
              <w:right w:val="single" w:sz="18" w:space="0" w:color="FFFFFF"/>
            </w:tcBorders>
            <w:shd w:val="clear" w:color="auto" w:fill="FFF3CC"/>
            <w:tcMar>
              <w:top w:w="0" w:type="dxa"/>
              <w:left w:w="70" w:type="dxa"/>
              <w:bottom w:w="0" w:type="dxa"/>
              <w:right w:w="70" w:type="dxa"/>
            </w:tcMar>
            <w:vAlign w:val="center"/>
            <w:hideMark/>
          </w:tcPr>
          <w:p w14:paraId="2F1862AA" w14:textId="3CBE6AD3" w:rsidR="00053AB5" w:rsidRPr="008C5DE5" w:rsidRDefault="00A27A52" w:rsidP="00053AB5">
            <w:pPr>
              <w:widowControl w:val="0"/>
              <w:spacing w:after="0" w:line="240" w:lineRule="auto"/>
              <w:rPr>
                <w:color w:val="4475A1"/>
                <w:lang w:val="it-IT"/>
              </w:rPr>
            </w:pPr>
            <w:proofErr w:type="spellStart"/>
            <w:r>
              <w:rPr>
                <w:bCs/>
                <w:color w:val="4475A1"/>
                <w:lang w:val="it-IT"/>
              </w:rPr>
              <w:t>Specific</w:t>
            </w:r>
            <w:proofErr w:type="spellEnd"/>
            <w:r>
              <w:rPr>
                <w:bCs/>
                <w:color w:val="4475A1"/>
                <w:lang w:val="it-IT"/>
              </w:rPr>
              <w:t xml:space="preserve"> weight</w:t>
            </w:r>
          </w:p>
        </w:tc>
        <w:tc>
          <w:tcPr>
            <w:tcW w:w="2491" w:type="pct"/>
            <w:tcBorders>
              <w:top w:val="single" w:sz="18" w:space="0" w:color="FFFFFF"/>
              <w:left w:val="single" w:sz="18" w:space="0" w:color="FFFFFF"/>
              <w:bottom w:val="single" w:sz="18" w:space="0" w:color="FFFFFF"/>
            </w:tcBorders>
            <w:shd w:val="clear" w:color="auto" w:fill="FFF3CC"/>
            <w:tcMar>
              <w:top w:w="0" w:type="dxa"/>
              <w:left w:w="70" w:type="dxa"/>
              <w:bottom w:w="0" w:type="dxa"/>
              <w:right w:w="70" w:type="dxa"/>
            </w:tcMar>
            <w:vAlign w:val="center"/>
            <w:hideMark/>
          </w:tcPr>
          <w:p w14:paraId="558DCFC6" w14:textId="77777777" w:rsidR="00053AB5" w:rsidRPr="008C5DE5" w:rsidRDefault="00053AB5" w:rsidP="00053AB5">
            <w:pPr>
              <w:widowControl w:val="0"/>
              <w:spacing w:after="0" w:line="240" w:lineRule="auto"/>
              <w:rPr>
                <w:color w:val="4475A1"/>
                <w:lang w:val="it-IT"/>
              </w:rPr>
            </w:pPr>
            <w:r w:rsidRPr="008C5DE5">
              <w:rPr>
                <w:color w:val="4475A1"/>
                <w:lang w:val="it-IT"/>
              </w:rPr>
              <w:t>1,56 ± 0,05 Kg/l</w:t>
            </w:r>
          </w:p>
        </w:tc>
      </w:tr>
      <w:tr w:rsidR="00053AB5" w:rsidRPr="008C5DE5" w14:paraId="1D5D02C0" w14:textId="77777777" w:rsidTr="00836A29">
        <w:trPr>
          <w:trHeight w:val="170"/>
        </w:trPr>
        <w:tc>
          <w:tcPr>
            <w:tcW w:w="2509" w:type="pct"/>
            <w:tcBorders>
              <w:top w:val="single" w:sz="18" w:space="0" w:color="FFFFFF"/>
              <w:bottom w:val="single" w:sz="18" w:space="0" w:color="FFFFFF"/>
              <w:right w:val="single" w:sz="18" w:space="0" w:color="FFFFFF"/>
            </w:tcBorders>
            <w:shd w:val="clear" w:color="auto" w:fill="FFEEB7"/>
            <w:tcMar>
              <w:top w:w="0" w:type="dxa"/>
              <w:left w:w="70" w:type="dxa"/>
              <w:bottom w:w="0" w:type="dxa"/>
              <w:right w:w="70" w:type="dxa"/>
            </w:tcMar>
            <w:vAlign w:val="center"/>
            <w:hideMark/>
          </w:tcPr>
          <w:p w14:paraId="1B5C6E85" w14:textId="42E4094C" w:rsidR="00053AB5" w:rsidRPr="008C5DE5" w:rsidRDefault="00A27A52" w:rsidP="00053AB5">
            <w:pPr>
              <w:widowControl w:val="0"/>
              <w:spacing w:after="0" w:line="240" w:lineRule="auto"/>
              <w:rPr>
                <w:color w:val="4475A1"/>
                <w:lang w:val="it-IT"/>
              </w:rPr>
            </w:pPr>
            <w:proofErr w:type="spellStart"/>
            <w:r>
              <w:rPr>
                <w:color w:val="4475A1"/>
                <w:lang w:val="it-IT"/>
              </w:rPr>
              <w:t>Theoretical</w:t>
            </w:r>
            <w:proofErr w:type="spellEnd"/>
            <w:r>
              <w:rPr>
                <w:color w:val="4475A1"/>
                <w:lang w:val="it-IT"/>
              </w:rPr>
              <w:t xml:space="preserve"> </w:t>
            </w:r>
            <w:proofErr w:type="spellStart"/>
            <w:r>
              <w:rPr>
                <w:color w:val="4475A1"/>
                <w:lang w:val="it-IT"/>
              </w:rPr>
              <w:t>consumption</w:t>
            </w:r>
            <w:proofErr w:type="spellEnd"/>
          </w:p>
        </w:tc>
        <w:tc>
          <w:tcPr>
            <w:tcW w:w="2491" w:type="pct"/>
            <w:tcBorders>
              <w:top w:val="single" w:sz="18" w:space="0" w:color="FFFFFF"/>
              <w:left w:val="single" w:sz="18" w:space="0" w:color="FFFFFF"/>
              <w:bottom w:val="single" w:sz="18" w:space="0" w:color="FFFFFF"/>
            </w:tcBorders>
            <w:shd w:val="clear" w:color="auto" w:fill="FFEEB7"/>
            <w:tcMar>
              <w:top w:w="0" w:type="dxa"/>
              <w:left w:w="70" w:type="dxa"/>
              <w:bottom w:w="0" w:type="dxa"/>
              <w:right w:w="70" w:type="dxa"/>
            </w:tcMar>
            <w:vAlign w:val="center"/>
            <w:hideMark/>
          </w:tcPr>
          <w:p w14:paraId="4408B6E3" w14:textId="2C88EEBF" w:rsidR="00053AB5" w:rsidRPr="00A27A52" w:rsidRDefault="00053AB5" w:rsidP="00053AB5">
            <w:pPr>
              <w:widowControl w:val="0"/>
              <w:spacing w:after="0" w:line="240" w:lineRule="auto"/>
              <w:rPr>
                <w:color w:val="4475A1"/>
                <w:lang w:val="en-US"/>
              </w:rPr>
            </w:pPr>
            <w:r w:rsidRPr="00A27A52">
              <w:rPr>
                <w:color w:val="4475A1"/>
                <w:lang w:val="en-US"/>
              </w:rPr>
              <w:t>1,50 ÷ 2,00 Kg/m</w:t>
            </w:r>
            <w:r w:rsidRPr="00A27A52">
              <w:rPr>
                <w:color w:val="4475A1"/>
                <w:vertAlign w:val="superscript"/>
                <w:lang w:val="en-US"/>
              </w:rPr>
              <w:t>2</w:t>
            </w:r>
            <w:r w:rsidRPr="00A27A52">
              <w:rPr>
                <w:color w:val="4475A1"/>
                <w:lang w:val="en-US"/>
              </w:rPr>
              <w:t xml:space="preserve"> </w:t>
            </w:r>
            <w:r w:rsidR="00A27A52" w:rsidRPr="00A27A52">
              <w:rPr>
                <w:color w:val="4475A1"/>
                <w:lang w:val="en-US"/>
              </w:rPr>
              <w:t>for three coats</w:t>
            </w:r>
          </w:p>
        </w:tc>
      </w:tr>
      <w:tr w:rsidR="00053AB5" w:rsidRPr="008C5DE5" w14:paraId="46080A90" w14:textId="77777777" w:rsidTr="00836A29">
        <w:trPr>
          <w:trHeight w:val="170"/>
        </w:trPr>
        <w:tc>
          <w:tcPr>
            <w:tcW w:w="2509" w:type="pct"/>
            <w:tcBorders>
              <w:top w:val="single" w:sz="18" w:space="0" w:color="FFFFFF"/>
              <w:bottom w:val="single" w:sz="18" w:space="0" w:color="FFFFFF"/>
              <w:right w:val="single" w:sz="18" w:space="0" w:color="FFFFFF"/>
            </w:tcBorders>
            <w:shd w:val="clear" w:color="auto" w:fill="FFF3CC"/>
            <w:tcMar>
              <w:top w:w="0" w:type="dxa"/>
              <w:left w:w="70" w:type="dxa"/>
              <w:bottom w:w="0" w:type="dxa"/>
              <w:right w:w="70" w:type="dxa"/>
            </w:tcMar>
            <w:vAlign w:val="center"/>
            <w:hideMark/>
          </w:tcPr>
          <w:p w14:paraId="143F42E4" w14:textId="54787954" w:rsidR="00053AB5" w:rsidRPr="008C5DE5" w:rsidRDefault="00A27A52" w:rsidP="00053AB5">
            <w:pPr>
              <w:widowControl w:val="0"/>
              <w:spacing w:after="0" w:line="240" w:lineRule="auto"/>
              <w:rPr>
                <w:color w:val="4475A1"/>
                <w:lang w:val="it-IT"/>
              </w:rPr>
            </w:pPr>
            <w:proofErr w:type="spellStart"/>
            <w:r>
              <w:rPr>
                <w:bCs/>
                <w:color w:val="4475A1"/>
                <w:lang w:val="it-IT"/>
              </w:rPr>
              <w:t>G</w:t>
            </w:r>
            <w:r w:rsidR="00053AB5" w:rsidRPr="008C5DE5">
              <w:rPr>
                <w:bCs/>
                <w:color w:val="4475A1"/>
                <w:lang w:val="it-IT"/>
              </w:rPr>
              <w:t>ranulometr</w:t>
            </w:r>
            <w:r>
              <w:rPr>
                <w:bCs/>
                <w:color w:val="4475A1"/>
                <w:lang w:val="it-IT"/>
              </w:rPr>
              <w:t>y</w:t>
            </w:r>
            <w:proofErr w:type="spellEnd"/>
            <w:r>
              <w:rPr>
                <w:bCs/>
                <w:color w:val="4475A1"/>
                <w:lang w:val="it-IT"/>
              </w:rPr>
              <w:t xml:space="preserve"> curve</w:t>
            </w:r>
          </w:p>
        </w:tc>
        <w:tc>
          <w:tcPr>
            <w:tcW w:w="2491" w:type="pct"/>
            <w:tcBorders>
              <w:top w:val="single" w:sz="18" w:space="0" w:color="FFFFFF"/>
              <w:left w:val="single" w:sz="18" w:space="0" w:color="FFFFFF"/>
              <w:bottom w:val="single" w:sz="18" w:space="0" w:color="FFFFFF"/>
            </w:tcBorders>
            <w:shd w:val="clear" w:color="auto" w:fill="FFF3CC"/>
            <w:tcMar>
              <w:top w:w="0" w:type="dxa"/>
              <w:left w:w="70" w:type="dxa"/>
              <w:bottom w:w="0" w:type="dxa"/>
              <w:right w:w="70" w:type="dxa"/>
            </w:tcMar>
            <w:vAlign w:val="center"/>
            <w:hideMark/>
          </w:tcPr>
          <w:p w14:paraId="59F5CEB6" w14:textId="77777777" w:rsidR="00053AB5" w:rsidRPr="008C5DE5" w:rsidRDefault="00053AB5" w:rsidP="00053AB5">
            <w:pPr>
              <w:widowControl w:val="0"/>
              <w:spacing w:after="0" w:line="240" w:lineRule="auto"/>
              <w:rPr>
                <w:color w:val="4475A1"/>
                <w:lang w:val="it-IT"/>
              </w:rPr>
            </w:pPr>
            <w:r w:rsidRPr="008C5DE5">
              <w:rPr>
                <w:color w:val="4475A1"/>
                <w:lang w:val="it-IT"/>
              </w:rPr>
              <w:t>0,02 ÷ 0,70 mm</w:t>
            </w:r>
          </w:p>
        </w:tc>
      </w:tr>
      <w:tr w:rsidR="00053AB5" w:rsidRPr="008C5DE5" w14:paraId="2C659926" w14:textId="77777777" w:rsidTr="00836A29">
        <w:trPr>
          <w:trHeight w:val="170"/>
        </w:trPr>
        <w:tc>
          <w:tcPr>
            <w:tcW w:w="2509" w:type="pct"/>
            <w:tcBorders>
              <w:top w:val="single" w:sz="18" w:space="0" w:color="FFFFFF"/>
              <w:bottom w:val="single" w:sz="18" w:space="0" w:color="FFFFFF"/>
              <w:right w:val="single" w:sz="18" w:space="0" w:color="FFFFFF"/>
            </w:tcBorders>
            <w:shd w:val="clear" w:color="auto" w:fill="FFEEB7"/>
            <w:tcMar>
              <w:top w:w="0" w:type="dxa"/>
              <w:left w:w="70" w:type="dxa"/>
              <w:bottom w:w="0" w:type="dxa"/>
              <w:right w:w="70" w:type="dxa"/>
            </w:tcMar>
            <w:vAlign w:val="center"/>
            <w:hideMark/>
          </w:tcPr>
          <w:p w14:paraId="3D8A061D" w14:textId="5CBE4398" w:rsidR="00053AB5" w:rsidRPr="008C5DE5" w:rsidRDefault="00A27A52" w:rsidP="00053AB5">
            <w:pPr>
              <w:widowControl w:val="0"/>
              <w:spacing w:after="0" w:line="240" w:lineRule="auto"/>
              <w:rPr>
                <w:color w:val="FF0000"/>
                <w:lang w:val="it-IT"/>
              </w:rPr>
            </w:pPr>
            <w:proofErr w:type="spellStart"/>
            <w:r>
              <w:rPr>
                <w:color w:val="4475A1"/>
                <w:lang w:val="it-IT"/>
              </w:rPr>
              <w:t>Thickness</w:t>
            </w:r>
            <w:proofErr w:type="spellEnd"/>
            <w:r>
              <w:rPr>
                <w:color w:val="4475A1"/>
                <w:lang w:val="it-IT"/>
              </w:rPr>
              <w:t xml:space="preserve"> of </w:t>
            </w:r>
            <w:proofErr w:type="spellStart"/>
            <w:r>
              <w:rPr>
                <w:color w:val="4475A1"/>
                <w:lang w:val="it-IT"/>
              </w:rPr>
              <w:t>coat</w:t>
            </w:r>
            <w:proofErr w:type="spellEnd"/>
          </w:p>
        </w:tc>
        <w:tc>
          <w:tcPr>
            <w:tcW w:w="2491" w:type="pct"/>
            <w:tcBorders>
              <w:top w:val="single" w:sz="18" w:space="0" w:color="FFFFFF"/>
              <w:left w:val="single" w:sz="18" w:space="0" w:color="FFFFFF"/>
              <w:bottom w:val="single" w:sz="18" w:space="0" w:color="FFFFFF"/>
            </w:tcBorders>
            <w:shd w:val="clear" w:color="auto" w:fill="FFEEB7"/>
            <w:tcMar>
              <w:top w:w="0" w:type="dxa"/>
              <w:left w:w="70" w:type="dxa"/>
              <w:bottom w:w="0" w:type="dxa"/>
              <w:right w:w="70" w:type="dxa"/>
            </w:tcMar>
            <w:vAlign w:val="center"/>
            <w:hideMark/>
          </w:tcPr>
          <w:p w14:paraId="73194B2B" w14:textId="7E1DD79B" w:rsidR="00053AB5" w:rsidRPr="008C5DE5" w:rsidRDefault="00053AB5" w:rsidP="00053AB5">
            <w:pPr>
              <w:widowControl w:val="0"/>
              <w:spacing w:after="0" w:line="240" w:lineRule="auto"/>
              <w:rPr>
                <w:color w:val="FF0000"/>
                <w:lang w:val="it-IT"/>
              </w:rPr>
            </w:pPr>
            <w:r w:rsidRPr="008C5DE5">
              <w:rPr>
                <w:color w:val="4475A1"/>
                <w:lang w:val="it-IT"/>
              </w:rPr>
              <w:t xml:space="preserve">1,00 ÷ 1,30 mm </w:t>
            </w:r>
            <w:r w:rsidR="00A27A52">
              <w:rPr>
                <w:color w:val="4475A1"/>
                <w:lang w:val="it-IT"/>
              </w:rPr>
              <w:t xml:space="preserve">for </w:t>
            </w:r>
            <w:proofErr w:type="spellStart"/>
            <w:r w:rsidR="00A27A52">
              <w:rPr>
                <w:color w:val="4475A1"/>
                <w:lang w:val="it-IT"/>
              </w:rPr>
              <w:t>three</w:t>
            </w:r>
            <w:proofErr w:type="spellEnd"/>
            <w:r w:rsidR="00A27A52">
              <w:rPr>
                <w:color w:val="4475A1"/>
                <w:lang w:val="it-IT"/>
              </w:rPr>
              <w:t xml:space="preserve"> </w:t>
            </w:r>
            <w:proofErr w:type="spellStart"/>
            <w:r w:rsidR="00A27A52">
              <w:rPr>
                <w:color w:val="4475A1"/>
                <w:lang w:val="it-IT"/>
              </w:rPr>
              <w:t>coats</w:t>
            </w:r>
            <w:proofErr w:type="spellEnd"/>
          </w:p>
        </w:tc>
      </w:tr>
      <w:tr w:rsidR="00053AB5" w:rsidRPr="008C5DE5" w14:paraId="244AF18A" w14:textId="77777777" w:rsidTr="00836A29">
        <w:trPr>
          <w:trHeight w:val="170"/>
        </w:trPr>
        <w:tc>
          <w:tcPr>
            <w:tcW w:w="2509" w:type="pct"/>
            <w:tcBorders>
              <w:top w:val="single" w:sz="18" w:space="0" w:color="FFFFFF"/>
              <w:bottom w:val="single" w:sz="18" w:space="0" w:color="FFFFFF"/>
              <w:right w:val="single" w:sz="18" w:space="0" w:color="FFFFFF"/>
            </w:tcBorders>
            <w:shd w:val="clear" w:color="auto" w:fill="FFF3CC"/>
            <w:tcMar>
              <w:top w:w="0" w:type="dxa"/>
              <w:left w:w="70" w:type="dxa"/>
              <w:bottom w:w="0" w:type="dxa"/>
              <w:right w:w="70" w:type="dxa"/>
            </w:tcMar>
            <w:vAlign w:val="center"/>
            <w:hideMark/>
          </w:tcPr>
          <w:p w14:paraId="50B10944" w14:textId="259896F6" w:rsidR="00053AB5" w:rsidRPr="008C5DE5" w:rsidRDefault="00A27A52" w:rsidP="00053AB5">
            <w:pPr>
              <w:widowControl w:val="0"/>
              <w:spacing w:after="0" w:line="240" w:lineRule="auto"/>
              <w:rPr>
                <w:color w:val="4475A1"/>
                <w:lang w:val="it-IT"/>
              </w:rPr>
            </w:pPr>
            <w:r>
              <w:rPr>
                <w:color w:val="4475A1"/>
                <w:lang w:val="it-IT"/>
              </w:rPr>
              <w:t xml:space="preserve">Surface </w:t>
            </w:r>
            <w:proofErr w:type="spellStart"/>
            <w:r>
              <w:rPr>
                <w:color w:val="4475A1"/>
                <w:lang w:val="it-IT"/>
              </w:rPr>
              <w:t>drying</w:t>
            </w:r>
            <w:proofErr w:type="spellEnd"/>
          </w:p>
        </w:tc>
        <w:tc>
          <w:tcPr>
            <w:tcW w:w="2491" w:type="pct"/>
            <w:tcBorders>
              <w:top w:val="single" w:sz="18" w:space="0" w:color="FFFFFF"/>
              <w:left w:val="single" w:sz="18" w:space="0" w:color="FFFFFF"/>
              <w:bottom w:val="single" w:sz="18" w:space="0" w:color="FFFFFF"/>
            </w:tcBorders>
            <w:shd w:val="clear" w:color="auto" w:fill="FFF3CC"/>
            <w:tcMar>
              <w:top w:w="0" w:type="dxa"/>
              <w:left w:w="70" w:type="dxa"/>
              <w:bottom w:w="0" w:type="dxa"/>
              <w:right w:w="70" w:type="dxa"/>
            </w:tcMar>
            <w:vAlign w:val="center"/>
            <w:hideMark/>
          </w:tcPr>
          <w:p w14:paraId="32BD53F7" w14:textId="2F4DDDFF" w:rsidR="00053AB5" w:rsidRPr="00A27A52" w:rsidRDefault="00053AB5" w:rsidP="00053AB5">
            <w:pPr>
              <w:widowControl w:val="0"/>
              <w:spacing w:after="0" w:line="240" w:lineRule="auto"/>
              <w:rPr>
                <w:color w:val="4475A1"/>
                <w:lang w:val="en-US"/>
              </w:rPr>
            </w:pPr>
            <w:r w:rsidRPr="00A27A52">
              <w:rPr>
                <w:color w:val="4475A1"/>
                <w:lang w:val="en-US"/>
              </w:rPr>
              <w:t xml:space="preserve">5 </w:t>
            </w:r>
            <w:r w:rsidR="00A27A52" w:rsidRPr="00A27A52">
              <w:rPr>
                <w:color w:val="4475A1"/>
                <w:lang w:val="en-US"/>
              </w:rPr>
              <w:t>hours with room temperature</w:t>
            </w:r>
            <w:r w:rsidRPr="00A27A52">
              <w:rPr>
                <w:color w:val="4475A1"/>
                <w:lang w:val="en-US"/>
              </w:rPr>
              <w:t xml:space="preserve"> 20°C</w:t>
            </w:r>
          </w:p>
        </w:tc>
      </w:tr>
      <w:tr w:rsidR="00053AB5" w:rsidRPr="008C5DE5" w14:paraId="7DD4CEF2" w14:textId="77777777" w:rsidTr="00836A29">
        <w:trPr>
          <w:trHeight w:val="170"/>
        </w:trPr>
        <w:tc>
          <w:tcPr>
            <w:tcW w:w="2509" w:type="pct"/>
            <w:tcBorders>
              <w:top w:val="single" w:sz="18" w:space="0" w:color="FFFFFF"/>
              <w:bottom w:val="single" w:sz="18" w:space="0" w:color="FFFFFF"/>
              <w:right w:val="single" w:sz="18" w:space="0" w:color="FFFFFF"/>
            </w:tcBorders>
            <w:shd w:val="clear" w:color="auto" w:fill="FFEEB7"/>
            <w:tcMar>
              <w:top w:w="0" w:type="dxa"/>
              <w:left w:w="70" w:type="dxa"/>
              <w:bottom w:w="0" w:type="dxa"/>
              <w:right w:w="70" w:type="dxa"/>
            </w:tcMar>
            <w:vAlign w:val="center"/>
            <w:hideMark/>
          </w:tcPr>
          <w:p w14:paraId="6A21078F" w14:textId="1586F72A" w:rsidR="00053AB5" w:rsidRPr="008C5DE5" w:rsidRDefault="00A27A52" w:rsidP="00053AB5">
            <w:pPr>
              <w:widowControl w:val="0"/>
              <w:spacing w:after="0" w:line="240" w:lineRule="auto"/>
              <w:rPr>
                <w:color w:val="4475A1"/>
                <w:lang w:val="it-IT"/>
              </w:rPr>
            </w:pPr>
            <w:proofErr w:type="spellStart"/>
            <w:r>
              <w:rPr>
                <w:color w:val="4475A1"/>
                <w:lang w:val="it-IT"/>
              </w:rPr>
              <w:t>Thorough</w:t>
            </w:r>
            <w:proofErr w:type="spellEnd"/>
            <w:r>
              <w:rPr>
                <w:color w:val="4475A1"/>
                <w:lang w:val="it-IT"/>
              </w:rPr>
              <w:t xml:space="preserve"> </w:t>
            </w:r>
            <w:proofErr w:type="spellStart"/>
            <w:r>
              <w:rPr>
                <w:color w:val="4475A1"/>
                <w:lang w:val="it-IT"/>
              </w:rPr>
              <w:t>drying</w:t>
            </w:r>
            <w:proofErr w:type="spellEnd"/>
          </w:p>
        </w:tc>
        <w:tc>
          <w:tcPr>
            <w:tcW w:w="2491" w:type="pct"/>
            <w:tcBorders>
              <w:top w:val="single" w:sz="18" w:space="0" w:color="FFFFFF"/>
              <w:left w:val="single" w:sz="18" w:space="0" w:color="FFFFFF"/>
              <w:bottom w:val="single" w:sz="18" w:space="0" w:color="FFFFFF"/>
            </w:tcBorders>
            <w:shd w:val="clear" w:color="auto" w:fill="FFEEB7"/>
            <w:tcMar>
              <w:top w:w="0" w:type="dxa"/>
              <w:left w:w="70" w:type="dxa"/>
              <w:bottom w:w="0" w:type="dxa"/>
              <w:right w:w="70" w:type="dxa"/>
            </w:tcMar>
            <w:vAlign w:val="center"/>
            <w:hideMark/>
          </w:tcPr>
          <w:p w14:paraId="102BDD48" w14:textId="0CF5CD8F" w:rsidR="00053AB5" w:rsidRPr="00A27A52" w:rsidRDefault="00053AB5" w:rsidP="00053AB5">
            <w:pPr>
              <w:widowControl w:val="0"/>
              <w:spacing w:after="0" w:line="240" w:lineRule="auto"/>
              <w:rPr>
                <w:color w:val="4475A1"/>
                <w:lang w:val="en-US"/>
              </w:rPr>
            </w:pPr>
            <w:r w:rsidRPr="00A27A52">
              <w:rPr>
                <w:color w:val="4475A1"/>
                <w:lang w:val="en-US"/>
              </w:rPr>
              <w:t xml:space="preserve">48 </w:t>
            </w:r>
            <w:r w:rsidR="00A27A52" w:rsidRPr="00A27A52">
              <w:rPr>
                <w:color w:val="4475A1"/>
                <w:lang w:val="en-US"/>
              </w:rPr>
              <w:t>hours with room temperature</w:t>
            </w:r>
            <w:r w:rsidRPr="00A27A52">
              <w:rPr>
                <w:color w:val="4475A1"/>
                <w:lang w:val="en-US"/>
              </w:rPr>
              <w:t xml:space="preserve"> 20°C</w:t>
            </w:r>
          </w:p>
        </w:tc>
      </w:tr>
      <w:tr w:rsidR="00053AB5" w:rsidRPr="008C5DE5" w14:paraId="44235324" w14:textId="77777777" w:rsidTr="00836A29">
        <w:trPr>
          <w:trHeight w:val="170"/>
        </w:trPr>
        <w:tc>
          <w:tcPr>
            <w:tcW w:w="2509" w:type="pct"/>
            <w:tcBorders>
              <w:top w:val="single" w:sz="18" w:space="0" w:color="FFFFFF"/>
              <w:bottom w:val="single" w:sz="18" w:space="0" w:color="FFFFFF"/>
              <w:right w:val="single" w:sz="18" w:space="0" w:color="FFFFFF"/>
            </w:tcBorders>
            <w:shd w:val="clear" w:color="auto" w:fill="FFF3CC"/>
            <w:tcMar>
              <w:top w:w="0" w:type="dxa"/>
              <w:left w:w="70" w:type="dxa"/>
              <w:bottom w:w="0" w:type="dxa"/>
              <w:right w:w="70" w:type="dxa"/>
            </w:tcMar>
            <w:vAlign w:val="center"/>
            <w:hideMark/>
          </w:tcPr>
          <w:p w14:paraId="6814182B" w14:textId="1A20AC75" w:rsidR="00053AB5" w:rsidRPr="008C5DE5" w:rsidRDefault="00A27A52" w:rsidP="00053AB5">
            <w:pPr>
              <w:widowControl w:val="0"/>
              <w:spacing w:after="0" w:line="240" w:lineRule="auto"/>
              <w:rPr>
                <w:color w:val="4475A1"/>
                <w:lang w:val="it-IT"/>
              </w:rPr>
            </w:pPr>
            <w:proofErr w:type="spellStart"/>
            <w:r>
              <w:rPr>
                <w:color w:val="4475A1"/>
                <w:lang w:val="it-IT"/>
              </w:rPr>
              <w:t>Stable</w:t>
            </w:r>
            <w:proofErr w:type="spellEnd"/>
            <w:r>
              <w:rPr>
                <w:color w:val="4475A1"/>
                <w:lang w:val="it-IT"/>
              </w:rPr>
              <w:t xml:space="preserve"> </w:t>
            </w:r>
            <w:proofErr w:type="spellStart"/>
            <w:r>
              <w:rPr>
                <w:color w:val="4475A1"/>
                <w:lang w:val="it-IT"/>
              </w:rPr>
              <w:t>c</w:t>
            </w:r>
            <w:r w:rsidR="00053AB5" w:rsidRPr="008C5DE5">
              <w:rPr>
                <w:color w:val="4475A1"/>
                <w:lang w:val="it-IT"/>
              </w:rPr>
              <w:t>arbonat</w:t>
            </w:r>
            <w:r>
              <w:rPr>
                <w:color w:val="4475A1"/>
                <w:lang w:val="it-IT"/>
              </w:rPr>
              <w:t>ion</w:t>
            </w:r>
            <w:proofErr w:type="spellEnd"/>
            <w:r>
              <w:rPr>
                <w:color w:val="4475A1"/>
                <w:lang w:val="it-IT"/>
              </w:rPr>
              <w:t xml:space="preserve"> </w:t>
            </w:r>
          </w:p>
        </w:tc>
        <w:tc>
          <w:tcPr>
            <w:tcW w:w="2491" w:type="pct"/>
            <w:tcBorders>
              <w:top w:val="single" w:sz="18" w:space="0" w:color="FFFFFF"/>
              <w:left w:val="single" w:sz="18" w:space="0" w:color="FFFFFF"/>
              <w:bottom w:val="single" w:sz="18" w:space="0" w:color="FFFFFF"/>
            </w:tcBorders>
            <w:shd w:val="clear" w:color="auto" w:fill="FFF3CC"/>
            <w:tcMar>
              <w:top w:w="0" w:type="dxa"/>
              <w:left w:w="70" w:type="dxa"/>
              <w:bottom w:w="0" w:type="dxa"/>
              <w:right w:w="70" w:type="dxa"/>
            </w:tcMar>
            <w:vAlign w:val="center"/>
            <w:hideMark/>
          </w:tcPr>
          <w:p w14:paraId="65F00601" w14:textId="085CC6E3" w:rsidR="00053AB5" w:rsidRPr="008C5DE5" w:rsidRDefault="00053AB5" w:rsidP="00053AB5">
            <w:pPr>
              <w:widowControl w:val="0"/>
              <w:tabs>
                <w:tab w:val="left" w:pos="1529"/>
              </w:tabs>
              <w:spacing w:after="0" w:line="240" w:lineRule="auto"/>
              <w:rPr>
                <w:color w:val="4475A1"/>
                <w:lang w:val="it-IT"/>
              </w:rPr>
            </w:pPr>
            <w:r w:rsidRPr="008C5DE5">
              <w:rPr>
                <w:color w:val="4475A1"/>
                <w:lang w:val="it-IT"/>
              </w:rPr>
              <w:t xml:space="preserve">180 </w:t>
            </w:r>
            <w:r w:rsidR="00A27A52">
              <w:rPr>
                <w:color w:val="4475A1"/>
                <w:lang w:val="it-IT"/>
              </w:rPr>
              <w:t>days</w:t>
            </w:r>
          </w:p>
        </w:tc>
      </w:tr>
      <w:tr w:rsidR="00053AB5" w:rsidRPr="008C5DE5" w14:paraId="05C83695" w14:textId="77777777" w:rsidTr="00836A29">
        <w:trPr>
          <w:trHeight w:val="170"/>
        </w:trPr>
        <w:tc>
          <w:tcPr>
            <w:tcW w:w="2509" w:type="pct"/>
            <w:tcBorders>
              <w:top w:val="single" w:sz="18" w:space="0" w:color="FFFFFF"/>
              <w:bottom w:val="single" w:sz="18" w:space="0" w:color="FFFFFF"/>
              <w:right w:val="single" w:sz="18" w:space="0" w:color="FFFFFF"/>
            </w:tcBorders>
            <w:shd w:val="clear" w:color="auto" w:fill="FFEEB7"/>
            <w:tcMar>
              <w:top w:w="0" w:type="dxa"/>
              <w:left w:w="70" w:type="dxa"/>
              <w:bottom w:w="0" w:type="dxa"/>
              <w:right w:w="70" w:type="dxa"/>
            </w:tcMar>
            <w:vAlign w:val="center"/>
            <w:hideMark/>
          </w:tcPr>
          <w:p w14:paraId="1A3972CF" w14:textId="75A7C3C7" w:rsidR="00053AB5" w:rsidRPr="008C5DE5" w:rsidRDefault="000574EF" w:rsidP="00053AB5">
            <w:pPr>
              <w:widowControl w:val="0"/>
              <w:spacing w:after="0" w:line="240" w:lineRule="auto"/>
              <w:rPr>
                <w:color w:val="4475A1"/>
                <w:lang w:val="it-IT"/>
              </w:rPr>
            </w:pPr>
            <w:proofErr w:type="spellStart"/>
            <w:r>
              <w:rPr>
                <w:bCs/>
                <w:color w:val="4475A1"/>
                <w:lang w:val="it-IT"/>
              </w:rPr>
              <w:t>Further</w:t>
            </w:r>
            <w:proofErr w:type="spellEnd"/>
            <w:r>
              <w:rPr>
                <w:bCs/>
                <w:color w:val="4475A1"/>
                <w:lang w:val="it-IT"/>
              </w:rPr>
              <w:t xml:space="preserve"> </w:t>
            </w:r>
            <w:proofErr w:type="spellStart"/>
            <w:r>
              <w:rPr>
                <w:bCs/>
                <w:color w:val="4475A1"/>
                <w:lang w:val="it-IT"/>
              </w:rPr>
              <w:t>application</w:t>
            </w:r>
            <w:proofErr w:type="spellEnd"/>
          </w:p>
        </w:tc>
        <w:tc>
          <w:tcPr>
            <w:tcW w:w="2491" w:type="pct"/>
            <w:tcBorders>
              <w:top w:val="single" w:sz="18" w:space="0" w:color="FFFFFF"/>
              <w:left w:val="single" w:sz="18" w:space="0" w:color="FFFFFF"/>
              <w:bottom w:val="single" w:sz="18" w:space="0" w:color="FFFFFF"/>
            </w:tcBorders>
            <w:shd w:val="clear" w:color="auto" w:fill="FFEEB7"/>
            <w:tcMar>
              <w:top w:w="0" w:type="dxa"/>
              <w:left w:w="70" w:type="dxa"/>
              <w:bottom w:w="0" w:type="dxa"/>
              <w:right w:w="70" w:type="dxa"/>
            </w:tcMar>
            <w:vAlign w:val="center"/>
            <w:hideMark/>
          </w:tcPr>
          <w:p w14:paraId="28F623CD" w14:textId="17861CF1" w:rsidR="00053AB5" w:rsidRPr="00A27A52" w:rsidRDefault="00053AB5" w:rsidP="00053AB5">
            <w:pPr>
              <w:widowControl w:val="0"/>
              <w:spacing w:after="0" w:line="240" w:lineRule="auto"/>
              <w:rPr>
                <w:color w:val="4475A1"/>
                <w:lang w:val="en-US"/>
              </w:rPr>
            </w:pPr>
            <w:r w:rsidRPr="00A27A52">
              <w:rPr>
                <w:color w:val="4475A1"/>
                <w:lang w:val="en-US"/>
              </w:rPr>
              <w:t xml:space="preserve">6 </w:t>
            </w:r>
            <w:r w:rsidR="00A27A52" w:rsidRPr="00A27A52">
              <w:rPr>
                <w:color w:val="4475A1"/>
                <w:lang w:val="en-US"/>
              </w:rPr>
              <w:t>hours with room temperature</w:t>
            </w:r>
            <w:r w:rsidRPr="00A27A52">
              <w:rPr>
                <w:color w:val="4475A1"/>
                <w:lang w:val="en-US"/>
              </w:rPr>
              <w:t xml:space="preserve"> 20 °C</w:t>
            </w:r>
          </w:p>
        </w:tc>
      </w:tr>
      <w:tr w:rsidR="00053AB5" w:rsidRPr="008C5DE5" w14:paraId="60C6D78B" w14:textId="77777777" w:rsidTr="00836A29">
        <w:trPr>
          <w:trHeight w:val="170"/>
        </w:trPr>
        <w:tc>
          <w:tcPr>
            <w:tcW w:w="2509" w:type="pct"/>
            <w:tcBorders>
              <w:top w:val="single" w:sz="18" w:space="0" w:color="FFFFFF"/>
              <w:bottom w:val="single" w:sz="18" w:space="0" w:color="FFFFFF"/>
              <w:right w:val="single" w:sz="18" w:space="0" w:color="FFFFFF"/>
            </w:tcBorders>
            <w:shd w:val="clear" w:color="auto" w:fill="FFF3CC"/>
            <w:tcMar>
              <w:top w:w="0" w:type="dxa"/>
              <w:left w:w="70" w:type="dxa"/>
              <w:bottom w:w="0" w:type="dxa"/>
              <w:right w:w="70" w:type="dxa"/>
            </w:tcMar>
            <w:vAlign w:val="center"/>
            <w:hideMark/>
          </w:tcPr>
          <w:p w14:paraId="6CE2B410" w14:textId="010641CA" w:rsidR="00053AB5" w:rsidRPr="008C5DE5" w:rsidRDefault="00053AB5" w:rsidP="00053AB5">
            <w:pPr>
              <w:widowControl w:val="0"/>
              <w:spacing w:after="0" w:line="240" w:lineRule="auto"/>
              <w:rPr>
                <w:color w:val="4475A1"/>
                <w:lang w:val="it-IT"/>
              </w:rPr>
            </w:pPr>
            <w:r w:rsidRPr="008C5DE5">
              <w:rPr>
                <w:color w:val="4475A1"/>
                <w:lang w:val="it-IT"/>
              </w:rPr>
              <w:t xml:space="preserve">pH </w:t>
            </w:r>
            <w:r w:rsidR="00A27A52">
              <w:rPr>
                <w:color w:val="4475A1"/>
                <w:lang w:val="it-IT"/>
              </w:rPr>
              <w:t>after 30 days</w:t>
            </w:r>
          </w:p>
        </w:tc>
        <w:tc>
          <w:tcPr>
            <w:tcW w:w="2491" w:type="pct"/>
            <w:tcBorders>
              <w:top w:val="single" w:sz="18" w:space="0" w:color="FFFFFF"/>
              <w:left w:val="single" w:sz="18" w:space="0" w:color="FFFFFF"/>
              <w:bottom w:val="single" w:sz="18" w:space="0" w:color="FFFFFF"/>
            </w:tcBorders>
            <w:shd w:val="clear" w:color="auto" w:fill="FFF3CC"/>
            <w:tcMar>
              <w:top w:w="0" w:type="dxa"/>
              <w:left w:w="70" w:type="dxa"/>
              <w:bottom w:w="0" w:type="dxa"/>
              <w:right w:w="70" w:type="dxa"/>
            </w:tcMar>
            <w:vAlign w:val="center"/>
            <w:hideMark/>
          </w:tcPr>
          <w:p w14:paraId="5022C405" w14:textId="77777777" w:rsidR="00053AB5" w:rsidRPr="008C5DE5" w:rsidRDefault="00053AB5" w:rsidP="00053AB5">
            <w:pPr>
              <w:widowControl w:val="0"/>
              <w:spacing w:after="0" w:line="240" w:lineRule="auto"/>
              <w:rPr>
                <w:color w:val="4475A1"/>
                <w:lang w:val="it-IT"/>
              </w:rPr>
            </w:pPr>
            <w:r w:rsidRPr="008C5DE5">
              <w:rPr>
                <w:color w:val="4475A1"/>
                <w:lang w:val="it-IT"/>
              </w:rPr>
              <w:t>12,5 ± 0,2</w:t>
            </w:r>
          </w:p>
        </w:tc>
      </w:tr>
      <w:tr w:rsidR="00053AB5" w:rsidRPr="008C5DE5" w14:paraId="1F8BDAA6" w14:textId="77777777" w:rsidTr="00836A29">
        <w:trPr>
          <w:trHeight w:val="170"/>
        </w:trPr>
        <w:tc>
          <w:tcPr>
            <w:tcW w:w="2509" w:type="pct"/>
            <w:tcBorders>
              <w:top w:val="single" w:sz="18" w:space="0" w:color="FFFFFF"/>
              <w:bottom w:val="single" w:sz="18" w:space="0" w:color="FFFFFF"/>
              <w:right w:val="single" w:sz="18" w:space="0" w:color="FFFFFF"/>
            </w:tcBorders>
            <w:shd w:val="clear" w:color="auto" w:fill="FFEEB7"/>
            <w:tcMar>
              <w:top w:w="0" w:type="dxa"/>
              <w:left w:w="70" w:type="dxa"/>
              <w:bottom w:w="0" w:type="dxa"/>
              <w:right w:w="70" w:type="dxa"/>
            </w:tcMar>
            <w:vAlign w:val="center"/>
            <w:hideMark/>
          </w:tcPr>
          <w:p w14:paraId="4747E6A2" w14:textId="19D965E3" w:rsidR="00053AB5" w:rsidRPr="008C5DE5" w:rsidRDefault="00053AB5" w:rsidP="00053AB5">
            <w:pPr>
              <w:widowControl w:val="0"/>
              <w:spacing w:after="0" w:line="240" w:lineRule="auto"/>
              <w:rPr>
                <w:color w:val="4475A1"/>
                <w:lang w:val="it-IT"/>
              </w:rPr>
            </w:pPr>
            <w:proofErr w:type="spellStart"/>
            <w:r w:rsidRPr="008C5DE5">
              <w:rPr>
                <w:color w:val="4475A1"/>
                <w:lang w:val="it-IT"/>
              </w:rPr>
              <w:t>Permeabilit</w:t>
            </w:r>
            <w:r w:rsidR="00A27A52">
              <w:rPr>
                <w:color w:val="4475A1"/>
                <w:lang w:val="it-IT"/>
              </w:rPr>
              <w:t>y</w:t>
            </w:r>
            <w:proofErr w:type="spellEnd"/>
            <w:r w:rsidR="00A27A52">
              <w:rPr>
                <w:color w:val="4475A1"/>
                <w:lang w:val="it-IT"/>
              </w:rPr>
              <w:t xml:space="preserve"> to </w:t>
            </w:r>
            <w:proofErr w:type="spellStart"/>
            <w:r w:rsidR="00A27A52">
              <w:rPr>
                <w:color w:val="4475A1"/>
                <w:lang w:val="it-IT"/>
              </w:rPr>
              <w:t>vapour</w:t>
            </w:r>
            <w:proofErr w:type="spellEnd"/>
            <w:r w:rsidRPr="008C5DE5">
              <w:rPr>
                <w:color w:val="4475A1"/>
                <w:lang w:val="it-IT"/>
              </w:rPr>
              <w:t xml:space="preserve"> (</w:t>
            </w:r>
            <w:proofErr w:type="spellStart"/>
            <w:r w:rsidRPr="008C5DE5">
              <w:rPr>
                <w:color w:val="4475A1"/>
                <w:lang w:val="it-IT"/>
              </w:rPr>
              <w:t>Sd</w:t>
            </w:r>
            <w:proofErr w:type="spellEnd"/>
            <w:r w:rsidRPr="008C5DE5">
              <w:rPr>
                <w:color w:val="4475A1"/>
                <w:lang w:val="it-IT"/>
              </w:rPr>
              <w:t>)</w:t>
            </w:r>
          </w:p>
        </w:tc>
        <w:tc>
          <w:tcPr>
            <w:tcW w:w="2491" w:type="pct"/>
            <w:tcBorders>
              <w:top w:val="single" w:sz="18" w:space="0" w:color="FFFFFF"/>
              <w:left w:val="single" w:sz="18" w:space="0" w:color="FFFFFF"/>
              <w:bottom w:val="single" w:sz="18" w:space="0" w:color="FFFFFF"/>
            </w:tcBorders>
            <w:shd w:val="clear" w:color="auto" w:fill="FFEEB7"/>
            <w:tcMar>
              <w:top w:w="0" w:type="dxa"/>
              <w:left w:w="70" w:type="dxa"/>
              <w:bottom w:w="0" w:type="dxa"/>
              <w:right w:w="70" w:type="dxa"/>
            </w:tcMar>
            <w:vAlign w:val="center"/>
            <w:hideMark/>
          </w:tcPr>
          <w:p w14:paraId="2C67A759" w14:textId="72084978" w:rsidR="00053AB5" w:rsidRPr="008C5DE5" w:rsidRDefault="00A27A52" w:rsidP="00053AB5">
            <w:pPr>
              <w:widowControl w:val="0"/>
              <w:spacing w:after="0" w:line="240" w:lineRule="auto"/>
              <w:rPr>
                <w:color w:val="4475A1"/>
                <w:lang w:val="it-IT"/>
              </w:rPr>
            </w:pPr>
            <w:proofErr w:type="spellStart"/>
            <w:r>
              <w:rPr>
                <w:color w:val="4475A1"/>
                <w:lang w:val="it-IT"/>
              </w:rPr>
              <w:t>Excellent</w:t>
            </w:r>
            <w:proofErr w:type="spellEnd"/>
          </w:p>
        </w:tc>
      </w:tr>
      <w:tr w:rsidR="00053AB5" w:rsidRPr="008C5DE5" w14:paraId="5550B20A" w14:textId="77777777" w:rsidTr="00836A29">
        <w:trPr>
          <w:trHeight w:val="170"/>
        </w:trPr>
        <w:tc>
          <w:tcPr>
            <w:tcW w:w="2509" w:type="pct"/>
            <w:tcBorders>
              <w:top w:val="single" w:sz="18" w:space="0" w:color="FFFFFF"/>
              <w:right w:val="single" w:sz="18" w:space="0" w:color="FFFFFF"/>
            </w:tcBorders>
            <w:shd w:val="clear" w:color="auto" w:fill="FFF3CC"/>
            <w:tcMar>
              <w:top w:w="0" w:type="dxa"/>
              <w:left w:w="70" w:type="dxa"/>
              <w:bottom w:w="0" w:type="dxa"/>
              <w:right w:w="70" w:type="dxa"/>
            </w:tcMar>
            <w:vAlign w:val="center"/>
            <w:hideMark/>
          </w:tcPr>
          <w:p w14:paraId="534FD990" w14:textId="66F0BDDD" w:rsidR="00053AB5" w:rsidRPr="008C5DE5" w:rsidRDefault="00A27A52" w:rsidP="00053AB5">
            <w:pPr>
              <w:widowControl w:val="0"/>
              <w:spacing w:after="0" w:line="240" w:lineRule="auto"/>
              <w:rPr>
                <w:b/>
                <w:bCs/>
                <w:color w:val="FF0000"/>
                <w:lang w:val="it-IT"/>
              </w:rPr>
            </w:pPr>
            <w:r>
              <w:rPr>
                <w:b/>
                <w:bCs/>
                <w:color w:val="4475A1"/>
                <w:lang w:val="it-IT"/>
              </w:rPr>
              <w:t xml:space="preserve">Volatile </w:t>
            </w:r>
            <w:proofErr w:type="spellStart"/>
            <w:r>
              <w:rPr>
                <w:b/>
                <w:bCs/>
                <w:color w:val="4475A1"/>
                <w:lang w:val="it-IT"/>
              </w:rPr>
              <w:t>Organic</w:t>
            </w:r>
            <w:proofErr w:type="spellEnd"/>
            <w:r>
              <w:rPr>
                <w:b/>
                <w:bCs/>
                <w:color w:val="4475A1"/>
                <w:lang w:val="it-IT"/>
              </w:rPr>
              <w:t xml:space="preserve"> </w:t>
            </w:r>
            <w:proofErr w:type="spellStart"/>
            <w:r>
              <w:rPr>
                <w:b/>
                <w:bCs/>
                <w:color w:val="4475A1"/>
                <w:lang w:val="it-IT"/>
              </w:rPr>
              <w:t>Compounds</w:t>
            </w:r>
            <w:proofErr w:type="spellEnd"/>
            <w:r w:rsidR="00053AB5" w:rsidRPr="008C5DE5">
              <w:rPr>
                <w:b/>
                <w:bCs/>
                <w:color w:val="4475A1"/>
                <w:lang w:val="it-IT"/>
              </w:rPr>
              <w:t xml:space="preserve"> VOC</w:t>
            </w:r>
          </w:p>
        </w:tc>
        <w:tc>
          <w:tcPr>
            <w:tcW w:w="2491" w:type="pct"/>
            <w:tcBorders>
              <w:top w:val="single" w:sz="18" w:space="0" w:color="FFFFFF"/>
              <w:left w:val="single" w:sz="18" w:space="0" w:color="FFFFFF"/>
            </w:tcBorders>
            <w:shd w:val="clear" w:color="auto" w:fill="FFF3CC"/>
            <w:tcMar>
              <w:top w:w="0" w:type="dxa"/>
              <w:left w:w="70" w:type="dxa"/>
              <w:bottom w:w="0" w:type="dxa"/>
              <w:right w:w="70" w:type="dxa"/>
            </w:tcMar>
            <w:vAlign w:val="center"/>
            <w:hideMark/>
          </w:tcPr>
          <w:p w14:paraId="395A3930" w14:textId="77777777" w:rsidR="00053AB5" w:rsidRPr="008C5DE5" w:rsidRDefault="00053AB5" w:rsidP="00053AB5">
            <w:pPr>
              <w:widowControl w:val="0"/>
              <w:spacing w:after="0" w:line="240" w:lineRule="auto"/>
              <w:rPr>
                <w:b/>
                <w:bCs/>
                <w:color w:val="FF0000"/>
                <w:lang w:val="it-IT"/>
              </w:rPr>
            </w:pPr>
            <w:r w:rsidRPr="008C5DE5">
              <w:rPr>
                <w:b/>
                <w:bCs/>
                <w:color w:val="4475A1"/>
                <w:lang w:val="it-IT"/>
              </w:rPr>
              <w:t xml:space="preserve">0,28 gr/lt. </w:t>
            </w:r>
          </w:p>
        </w:tc>
      </w:tr>
    </w:tbl>
    <w:p w14:paraId="13CB0E0A" w14:textId="77777777" w:rsidR="00053AB5" w:rsidRPr="008C5DE5" w:rsidRDefault="00053AB5" w:rsidP="00D37221">
      <w:pPr>
        <w:widowControl w:val="0"/>
        <w:spacing w:after="60" w:line="240" w:lineRule="auto"/>
        <w:rPr>
          <w:b/>
          <w:bCs/>
          <w:color w:val="B2541A"/>
          <w:lang w:val="it-IT"/>
        </w:rPr>
      </w:pPr>
    </w:p>
    <w:p w14:paraId="6FE65864" w14:textId="77777777" w:rsidR="00934275" w:rsidRPr="008C5DE5" w:rsidRDefault="00934275" w:rsidP="00417ABF">
      <w:pPr>
        <w:widowControl w:val="0"/>
        <w:spacing w:after="40"/>
        <w:rPr>
          <w:lang w:val="it-IT"/>
        </w:rPr>
      </w:pPr>
    </w:p>
    <w:p w14:paraId="72D9EE75" w14:textId="41EF0374" w:rsidR="00934275" w:rsidRPr="008C5DE5" w:rsidRDefault="00934275" w:rsidP="00934275">
      <w:pPr>
        <w:rPr>
          <w:rFonts w:cstheme="minorHAnsi"/>
          <w:color w:val="525252" w:themeColor="accent3" w:themeShade="80"/>
          <w:lang w:val="it-IT"/>
        </w:rPr>
      </w:pPr>
      <w:r w:rsidRPr="008C5DE5">
        <w:rPr>
          <w:rFonts w:cstheme="minorHAnsi"/>
          <w:color w:val="525252" w:themeColor="accent3" w:themeShade="80"/>
          <w:lang w:val="it-IT"/>
        </w:rPr>
        <w:t xml:space="preserve">                                                                                                                                                                                                  Date: </w:t>
      </w:r>
      <w:r w:rsidR="00C82163" w:rsidRPr="008C5DE5">
        <w:rPr>
          <w:rFonts w:cstheme="minorHAnsi"/>
          <w:color w:val="525252" w:themeColor="accent3" w:themeShade="80"/>
          <w:lang w:val="it-IT"/>
        </w:rPr>
        <w:fldChar w:fldCharType="begin"/>
      </w:r>
      <w:r w:rsidRPr="008C5DE5">
        <w:rPr>
          <w:rFonts w:cstheme="minorHAnsi"/>
          <w:color w:val="525252" w:themeColor="accent3" w:themeShade="80"/>
          <w:lang w:val="it-IT"/>
        </w:rPr>
        <w:instrText xml:space="preserve"> TIME \@ "dd/MM/yy" </w:instrText>
      </w:r>
      <w:r w:rsidR="00C82163" w:rsidRPr="008C5DE5">
        <w:rPr>
          <w:rFonts w:cstheme="minorHAnsi"/>
          <w:color w:val="525252" w:themeColor="accent3" w:themeShade="80"/>
          <w:lang w:val="it-IT"/>
        </w:rPr>
        <w:fldChar w:fldCharType="separate"/>
      </w:r>
      <w:r w:rsidR="00972434">
        <w:rPr>
          <w:rFonts w:cstheme="minorHAnsi"/>
          <w:noProof/>
          <w:color w:val="525252" w:themeColor="accent3" w:themeShade="80"/>
          <w:lang w:val="it-IT"/>
        </w:rPr>
        <w:t>11/11/19</w:t>
      </w:r>
      <w:r w:rsidR="00C82163" w:rsidRPr="008C5DE5">
        <w:rPr>
          <w:rFonts w:cstheme="minorHAnsi"/>
          <w:color w:val="525252" w:themeColor="accent3" w:themeShade="80"/>
          <w:lang w:val="it-IT"/>
        </w:rPr>
        <w:fldChar w:fldCharType="end"/>
      </w:r>
    </w:p>
    <w:sectPr w:rsidR="00934275" w:rsidRPr="008C5DE5" w:rsidSect="00A62385">
      <w:type w:val="continuous"/>
      <w:pgSz w:w="11906" w:h="16838"/>
      <w:pgMar w:top="2835" w:right="907" w:bottom="1134" w:left="907" w:header="1191" w:footer="680"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78F8C" w14:textId="77777777" w:rsidR="00FD76AD" w:rsidRDefault="00FD76AD" w:rsidP="00E23885">
      <w:pPr>
        <w:spacing w:after="0" w:line="240" w:lineRule="auto"/>
      </w:pPr>
      <w:r>
        <w:separator/>
      </w:r>
    </w:p>
  </w:endnote>
  <w:endnote w:type="continuationSeparator" w:id="0">
    <w:p w14:paraId="017BBE0B" w14:textId="77777777" w:rsidR="00FD76AD" w:rsidRDefault="00FD76AD" w:rsidP="00E23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207" w:type="dxa"/>
      <w:tblInd w:w="-142" w:type="dxa"/>
      <w:tblLook w:val="04A0" w:firstRow="1" w:lastRow="0" w:firstColumn="1" w:lastColumn="0" w:noHBand="0" w:noVBand="1"/>
    </w:tblPr>
    <w:tblGrid>
      <w:gridCol w:w="2898"/>
      <w:gridCol w:w="7309"/>
    </w:tblGrid>
    <w:tr w:rsidR="00B1671F" w:rsidRPr="003A5D62" w14:paraId="0755A755" w14:textId="77777777" w:rsidTr="00274A96">
      <w:tc>
        <w:tcPr>
          <w:tcW w:w="10207" w:type="dxa"/>
          <w:gridSpan w:val="2"/>
          <w:tcBorders>
            <w:top w:val="single" w:sz="12" w:space="0" w:color="2A4A9A"/>
            <w:left w:val="nil"/>
            <w:bottom w:val="single" w:sz="12" w:space="0" w:color="2A4A9A"/>
            <w:right w:val="nil"/>
          </w:tcBorders>
        </w:tcPr>
        <w:p w14:paraId="1000BCBF" w14:textId="75A4A8C8" w:rsidR="00B1671F" w:rsidRPr="006704C6" w:rsidRDefault="006704C6" w:rsidP="00654245">
          <w:pPr>
            <w:spacing w:before="60" w:after="60" w:line="180" w:lineRule="auto"/>
            <w:jc w:val="both"/>
            <w:rPr>
              <w:color w:val="595959"/>
              <w:sz w:val="18"/>
              <w:szCs w:val="18"/>
            </w:rPr>
          </w:pPr>
          <w:r w:rsidRPr="006704C6">
            <w:rPr>
              <w:rFonts w:ascii="Arial Narrow" w:hAnsi="Arial Narrow" w:cs="Arial Narrow"/>
              <w:color w:val="595959"/>
              <w:sz w:val="18"/>
              <w:szCs w:val="18"/>
              <w:lang w:val="en-US"/>
            </w:rPr>
            <w:t xml:space="preserve">The advice and indications given above are based on our experience and are of an informative nature and do not bind us to any responsibility. The application of the product takes place without our direct control, the user therefore takes all responsibility for any consequence of use. </w:t>
          </w:r>
          <w:r w:rsidRPr="006704C6">
            <w:rPr>
              <w:rFonts w:ascii="Arial Narrow" w:hAnsi="Arial Narrow" w:cs="Arial Narrow"/>
              <w:color w:val="595959"/>
              <w:sz w:val="18"/>
              <w:szCs w:val="18"/>
              <w:lang w:val="en-GB"/>
            </w:rPr>
            <w:t>Our technical assistance team is available for any further information that might be necessary.</w:t>
          </w:r>
        </w:p>
      </w:tc>
    </w:tr>
    <w:tr w:rsidR="00B1671F" w14:paraId="1FCC64FB" w14:textId="77777777" w:rsidTr="00274A96">
      <w:trPr>
        <w:trHeight w:val="283"/>
      </w:trPr>
      <w:tc>
        <w:tcPr>
          <w:tcW w:w="2898" w:type="dxa"/>
          <w:tcBorders>
            <w:top w:val="single" w:sz="12" w:space="0" w:color="2A4A9A"/>
            <w:left w:val="nil"/>
            <w:bottom w:val="nil"/>
            <w:right w:val="nil"/>
          </w:tcBorders>
          <w:vAlign w:val="bottom"/>
        </w:tcPr>
        <w:p w14:paraId="7C012757" w14:textId="77777777" w:rsidR="00B1671F" w:rsidRDefault="00B1671F" w:rsidP="00274A96">
          <w:pPr>
            <w:spacing w:before="240" w:line="180" w:lineRule="auto"/>
            <w:rPr>
              <w:color w:val="595959"/>
              <w:sz w:val="18"/>
              <w:szCs w:val="18"/>
            </w:rPr>
          </w:pPr>
          <w:r>
            <w:rPr>
              <w:rFonts w:ascii="Times New Roman" w:hAnsi="Times New Roman" w:cs="Times New Roman"/>
              <w:noProof/>
              <w:sz w:val="24"/>
              <w:szCs w:val="24"/>
              <w:lang w:val="it-IT" w:eastAsia="it-IT"/>
            </w:rPr>
            <w:drawing>
              <wp:inline distT="0" distB="0" distL="0" distR="0" wp14:anchorId="4C993C6E" wp14:editId="2DB02BD7">
                <wp:extent cx="1703070" cy="144145"/>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144145"/>
                        </a:xfrm>
                        <a:prstGeom prst="rect">
                          <a:avLst/>
                        </a:prstGeom>
                        <a:noFill/>
                        <a:ln>
                          <a:noFill/>
                        </a:ln>
                        <a:effectLst/>
                      </pic:spPr>
                    </pic:pic>
                  </a:graphicData>
                </a:graphic>
              </wp:inline>
            </w:drawing>
          </w:r>
        </w:p>
      </w:tc>
      <w:tc>
        <w:tcPr>
          <w:tcW w:w="7309" w:type="dxa"/>
          <w:tcBorders>
            <w:top w:val="single" w:sz="12" w:space="0" w:color="2A4A9A"/>
            <w:left w:val="nil"/>
            <w:bottom w:val="nil"/>
            <w:right w:val="nil"/>
          </w:tcBorders>
          <w:vAlign w:val="bottom"/>
        </w:tcPr>
        <w:p w14:paraId="534F2F0A" w14:textId="77777777" w:rsidR="00B1671F" w:rsidRDefault="00B1671F" w:rsidP="00274A96">
          <w:pPr>
            <w:spacing w:before="240" w:line="180" w:lineRule="auto"/>
            <w:rPr>
              <w:color w:val="595959"/>
              <w:sz w:val="18"/>
              <w:szCs w:val="18"/>
            </w:rPr>
          </w:pPr>
          <w:r w:rsidRPr="00696761">
            <w:rPr>
              <w:bCs/>
              <w:color w:val="595959" w:themeColor="text1" w:themeTint="A6"/>
              <w:sz w:val="16"/>
              <w:szCs w:val="16"/>
              <w:lang w:val="it-CH"/>
            </w:rPr>
            <w:t xml:space="preserve">Via </w:t>
          </w:r>
          <w:proofErr w:type="spellStart"/>
          <w:r w:rsidRPr="00696761">
            <w:rPr>
              <w:bCs/>
              <w:color w:val="595959" w:themeColor="text1" w:themeTint="A6"/>
              <w:sz w:val="16"/>
              <w:szCs w:val="16"/>
              <w:lang w:val="it-CH"/>
            </w:rPr>
            <w:t>Cantarane</w:t>
          </w:r>
          <w:proofErr w:type="spellEnd"/>
          <w:r w:rsidRPr="00696761">
            <w:rPr>
              <w:bCs/>
              <w:color w:val="595959" w:themeColor="text1" w:themeTint="A6"/>
              <w:sz w:val="16"/>
              <w:szCs w:val="16"/>
              <w:lang w:val="it-CH"/>
            </w:rPr>
            <w:t xml:space="preserve">, </w:t>
          </w:r>
          <w:proofErr w:type="gramStart"/>
          <w:r w:rsidRPr="00696761">
            <w:rPr>
              <w:bCs/>
              <w:color w:val="595959" w:themeColor="text1" w:themeTint="A6"/>
              <w:sz w:val="16"/>
              <w:szCs w:val="16"/>
              <w:lang w:val="it-CH"/>
            </w:rPr>
            <w:t>16  -</w:t>
          </w:r>
          <w:proofErr w:type="gramEnd"/>
          <w:r w:rsidRPr="00696761">
            <w:rPr>
              <w:bCs/>
              <w:color w:val="595959" w:themeColor="text1" w:themeTint="A6"/>
              <w:sz w:val="16"/>
              <w:szCs w:val="16"/>
              <w:lang w:val="it-CH"/>
            </w:rPr>
            <w:t xml:space="preserve"> 37129 VERONA - Tel.(39) 045 8007126 - </w:t>
          </w:r>
          <w:r w:rsidRPr="00654859">
            <w:rPr>
              <w:color w:val="595959" w:themeColor="text1" w:themeTint="A6"/>
              <w:sz w:val="16"/>
              <w:szCs w:val="16"/>
              <w:lang w:val="it-IT"/>
            </w:rPr>
            <w:t xml:space="preserve">E-mail: </w:t>
          </w:r>
          <w:hyperlink r:id="rId2" w:history="1">
            <w:r w:rsidRPr="00654859">
              <w:rPr>
                <w:bCs/>
                <w:color w:val="595959" w:themeColor="text1" w:themeTint="A6"/>
                <w:sz w:val="16"/>
                <w:szCs w:val="16"/>
                <w:u w:val="single"/>
                <w:lang w:val="it-IT"/>
              </w:rPr>
              <w:t>info@dolcicolor.it</w:t>
            </w:r>
          </w:hyperlink>
          <w:r w:rsidRPr="00654859">
            <w:rPr>
              <w:bCs/>
              <w:color w:val="595959" w:themeColor="text1" w:themeTint="A6"/>
              <w:sz w:val="16"/>
              <w:szCs w:val="16"/>
              <w:lang w:val="it-IT"/>
            </w:rPr>
            <w:t xml:space="preserve"> - www. </w:t>
          </w:r>
          <w:proofErr w:type="spellStart"/>
          <w:r w:rsidRPr="00654859">
            <w:rPr>
              <w:bCs/>
              <w:color w:val="595959" w:themeColor="text1" w:themeTint="A6"/>
              <w:sz w:val="16"/>
              <w:szCs w:val="16"/>
              <w:lang w:val="it-IT"/>
            </w:rPr>
            <w:t>dolcicolor</w:t>
          </w:r>
          <w:proofErr w:type="spellEnd"/>
          <w:r w:rsidRPr="00654859">
            <w:rPr>
              <w:bCs/>
              <w:color w:val="595959" w:themeColor="text1" w:themeTint="A6"/>
              <w:sz w:val="16"/>
              <w:szCs w:val="16"/>
              <w:lang w:val="it-IT"/>
            </w:rPr>
            <w:t xml:space="preserve">. </w:t>
          </w:r>
          <w:proofErr w:type="spellStart"/>
          <w:r w:rsidRPr="00654859">
            <w:rPr>
              <w:bCs/>
              <w:color w:val="595959" w:themeColor="text1" w:themeTint="A6"/>
              <w:sz w:val="16"/>
              <w:szCs w:val="16"/>
              <w:lang w:val="it-IT"/>
            </w:rPr>
            <w:t>it</w:t>
          </w:r>
          <w:proofErr w:type="spellEnd"/>
        </w:p>
      </w:tc>
    </w:tr>
  </w:tbl>
  <w:p w14:paraId="7F4ABC8F" w14:textId="77777777" w:rsidR="00B1671F" w:rsidRDefault="00B1671F" w:rsidP="00654245">
    <w:pPr>
      <w:spacing w:after="0" w:line="180" w:lineRule="auto"/>
      <w:jc w:val="both"/>
      <w:rPr>
        <w:color w:val="59595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E3EF3" w14:textId="77777777" w:rsidR="00FD76AD" w:rsidRDefault="00FD76AD" w:rsidP="00E23885">
      <w:pPr>
        <w:spacing w:after="0" w:line="240" w:lineRule="auto"/>
      </w:pPr>
      <w:r>
        <w:separator/>
      </w:r>
    </w:p>
  </w:footnote>
  <w:footnote w:type="continuationSeparator" w:id="0">
    <w:p w14:paraId="249E9051" w14:textId="77777777" w:rsidR="00FD76AD" w:rsidRDefault="00FD76AD" w:rsidP="00E23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046DE" w14:textId="5AE2BFF9" w:rsidR="00B1671F" w:rsidRPr="00976AD1" w:rsidRDefault="00B1671F" w:rsidP="00D17F3A">
    <w:pPr>
      <w:pStyle w:val="Intestazione"/>
      <w:tabs>
        <w:tab w:val="clear" w:pos="4536"/>
        <w:tab w:val="clear" w:pos="9072"/>
        <w:tab w:val="left" w:pos="5460"/>
        <w:tab w:val="left" w:pos="5925"/>
      </w:tabs>
      <w:spacing w:after="240"/>
      <w:rPr>
        <w:b/>
        <w:bCs/>
        <w:noProof/>
        <w:color w:val="B2541A"/>
      </w:rPr>
    </w:pPr>
    <w:r w:rsidRPr="0080698F">
      <w:rPr>
        <w:rFonts w:eastAsia="Calibri"/>
        <w:noProof/>
        <w:lang w:val="it-IT" w:eastAsia="it-IT"/>
      </w:rPr>
      <w:drawing>
        <wp:anchor distT="0" distB="0" distL="114300" distR="114300" simplePos="0" relativeHeight="251661824" behindDoc="1" locked="0" layoutInCell="1" allowOverlap="0" wp14:anchorId="143BBB39" wp14:editId="528A35A6">
          <wp:simplePos x="0" y="0"/>
          <wp:positionH relativeFrom="page">
            <wp:posOffset>535093</wp:posOffset>
          </wp:positionH>
          <wp:positionV relativeFrom="page">
            <wp:posOffset>567690</wp:posOffset>
          </wp:positionV>
          <wp:extent cx="6454800" cy="1296000"/>
          <wp:effectExtent l="0" t="0" r="3175" b="0"/>
          <wp:wrapNone/>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454800" cy="1296000"/>
                  </a:xfrm>
                  <a:prstGeom prst="rect">
                    <a:avLst/>
                  </a:prstGeom>
                </pic:spPr>
              </pic:pic>
            </a:graphicData>
          </a:graphic>
        </wp:anchor>
      </w:drawing>
    </w:r>
    <w:r>
      <w:rPr>
        <w:color w:val="DDB56D"/>
        <w:sz w:val="36"/>
        <w:szCs w:val="36"/>
      </w:rPr>
      <w:t xml:space="preserve">  </w:t>
    </w:r>
    <w:proofErr w:type="spellStart"/>
    <w:r w:rsidR="00977662">
      <w:rPr>
        <w:color w:val="DDB56D"/>
        <w:sz w:val="36"/>
        <w:szCs w:val="36"/>
      </w:rPr>
      <w:t>Technical</w:t>
    </w:r>
    <w:proofErr w:type="spellEnd"/>
    <w:r w:rsidR="00977662">
      <w:rPr>
        <w:color w:val="DDB56D"/>
        <w:sz w:val="36"/>
        <w:szCs w:val="36"/>
      </w:rPr>
      <w:t xml:space="preserve"> data </w:t>
    </w:r>
    <w:proofErr w:type="spellStart"/>
    <w:r w:rsidR="00977662">
      <w:rPr>
        <w:color w:val="DDB56D"/>
        <w:sz w:val="36"/>
        <w:szCs w:val="36"/>
      </w:rPr>
      <w:t>sheet</w:t>
    </w:r>
    <w:proofErr w:type="spellEnd"/>
    <w:r w:rsidR="00214E8E">
      <w:rPr>
        <w:color w:val="DDB56D"/>
        <w:sz w:val="36"/>
        <w:szCs w:val="36"/>
      </w:rPr>
      <w:t xml:space="preserve"> </w:t>
    </w:r>
    <w:r w:rsidR="00214E8E">
      <w:rPr>
        <w:color w:val="FFFFFF" w:themeColor="background1"/>
        <w:sz w:val="36"/>
        <w:szCs w:val="36"/>
      </w:rPr>
      <w:t>CL/0614</w:t>
    </w:r>
    <w:r w:rsidRPr="009E2AE3">
      <w:rPr>
        <w:noProof/>
      </w:rPr>
      <w:tab/>
    </w:r>
    <w:r w:rsidR="00161977">
      <w:rPr>
        <w:noProof/>
      </w:rPr>
      <w:tab/>
    </w:r>
  </w:p>
  <w:tbl>
    <w:tblPr>
      <w:tblStyle w:val="Grigliatabel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6804"/>
    </w:tblGrid>
    <w:tr w:rsidR="00B1671F" w14:paraId="1D054624" w14:textId="77777777" w:rsidTr="00D47FC1">
      <w:trPr>
        <w:trHeight w:val="850"/>
      </w:trPr>
      <w:tc>
        <w:tcPr>
          <w:tcW w:w="1416" w:type="dxa"/>
          <w:vAlign w:val="center"/>
        </w:tcPr>
        <w:p w14:paraId="52FBB014" w14:textId="77777777" w:rsidR="00B1671F" w:rsidRDefault="00B1671F" w:rsidP="00D17F3A">
          <w:pPr>
            <w:pStyle w:val="Intestazione"/>
            <w:spacing w:line="276" w:lineRule="auto"/>
            <w:rPr>
              <w:color w:val="000000" w:themeColor="text1"/>
              <w:sz w:val="36"/>
              <w:szCs w:val="36"/>
            </w:rPr>
          </w:pPr>
          <w:r>
            <w:rPr>
              <w:noProof/>
              <w:color w:val="000000" w:themeColor="text1"/>
              <w:sz w:val="36"/>
              <w:szCs w:val="36"/>
              <w:lang w:val="it-IT" w:eastAsia="it-IT"/>
            </w:rPr>
            <w:drawing>
              <wp:inline distT="0" distB="0" distL="0" distR="0" wp14:anchorId="1B390723" wp14:editId="75D3776B">
                <wp:extent cx="762000" cy="4025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402590"/>
                        </a:xfrm>
                        <a:prstGeom prst="rect">
                          <a:avLst/>
                        </a:prstGeom>
                        <a:noFill/>
                      </pic:spPr>
                    </pic:pic>
                  </a:graphicData>
                </a:graphic>
              </wp:inline>
            </w:drawing>
          </w:r>
        </w:p>
      </w:tc>
      <w:tc>
        <w:tcPr>
          <w:tcW w:w="6804" w:type="dxa"/>
        </w:tcPr>
        <w:p w14:paraId="1C9ECBCE" w14:textId="77777777" w:rsidR="00B1671F" w:rsidRDefault="00895B56" w:rsidP="00F41432">
          <w:pPr>
            <w:spacing w:after="0" w:line="240" w:lineRule="auto"/>
            <w:rPr>
              <w:color w:val="FFFFFF" w:themeColor="background1"/>
              <w:sz w:val="38"/>
              <w:szCs w:val="38"/>
            </w:rPr>
          </w:pPr>
          <w:r w:rsidRPr="00895B56">
            <w:rPr>
              <w:color w:val="FFFFFF" w:themeColor="background1"/>
              <w:sz w:val="38"/>
              <w:szCs w:val="38"/>
            </w:rPr>
            <w:t>MARMORINO PUNTINATO</w:t>
          </w:r>
        </w:p>
        <w:p w14:paraId="12FD5DD4" w14:textId="3B456671" w:rsidR="00EF46FD" w:rsidRPr="00EF46FD" w:rsidRDefault="00977662" w:rsidP="00EF46FD">
          <w:pPr>
            <w:spacing w:after="0"/>
            <w:rPr>
              <w:color w:val="FFFFFF" w:themeColor="background1"/>
              <w:sz w:val="28"/>
              <w:szCs w:val="28"/>
            </w:rPr>
          </w:pPr>
          <w:r>
            <w:rPr>
              <w:color w:val="FFFFFF" w:themeColor="background1"/>
              <w:sz w:val="28"/>
              <w:szCs w:val="28"/>
            </w:rPr>
            <w:t>LIME-BASED FINISHER – SMOOTH, SEMI-GLOSS</w:t>
          </w:r>
        </w:p>
      </w:tc>
    </w:tr>
  </w:tbl>
  <w:p w14:paraId="6E60886D" w14:textId="77777777" w:rsidR="00B1671F" w:rsidRPr="00CC5F37" w:rsidRDefault="00B1671F" w:rsidP="00CC5F37">
    <w:pPr>
      <w:pStyle w:val="Intestazione"/>
      <w:tabs>
        <w:tab w:val="clear" w:pos="4536"/>
        <w:tab w:val="clear" w:pos="9072"/>
        <w:tab w:val="left" w:pos="6315"/>
        <w:tab w:val="right" w:pos="10092"/>
      </w:tabs>
      <w:rPr>
        <w:color w:val="000000" w:themeColor="text1"/>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7FC1"/>
    <w:rsid w:val="000011A9"/>
    <w:rsid w:val="00040658"/>
    <w:rsid w:val="00053AB5"/>
    <w:rsid w:val="000574EF"/>
    <w:rsid w:val="0005768C"/>
    <w:rsid w:val="00063526"/>
    <w:rsid w:val="00070069"/>
    <w:rsid w:val="00085A68"/>
    <w:rsid w:val="000900D8"/>
    <w:rsid w:val="000A01C9"/>
    <w:rsid w:val="000C532B"/>
    <w:rsid w:val="000D2088"/>
    <w:rsid w:val="00101923"/>
    <w:rsid w:val="001164BD"/>
    <w:rsid w:val="00124F2C"/>
    <w:rsid w:val="00155405"/>
    <w:rsid w:val="00161977"/>
    <w:rsid w:val="001670BF"/>
    <w:rsid w:val="001A3B51"/>
    <w:rsid w:val="001C2DB9"/>
    <w:rsid w:val="001C3050"/>
    <w:rsid w:val="00201FD4"/>
    <w:rsid w:val="002033F2"/>
    <w:rsid w:val="00203EC7"/>
    <w:rsid w:val="00214175"/>
    <w:rsid w:val="00214E8E"/>
    <w:rsid w:val="002262BB"/>
    <w:rsid w:val="00274A96"/>
    <w:rsid w:val="002A3014"/>
    <w:rsid w:val="002A37F2"/>
    <w:rsid w:val="002D07D7"/>
    <w:rsid w:val="002F7A40"/>
    <w:rsid w:val="00305A8C"/>
    <w:rsid w:val="00324CC2"/>
    <w:rsid w:val="0036594F"/>
    <w:rsid w:val="0037517E"/>
    <w:rsid w:val="003A1B6B"/>
    <w:rsid w:val="003C10C6"/>
    <w:rsid w:val="0040420C"/>
    <w:rsid w:val="00417ABF"/>
    <w:rsid w:val="0043362E"/>
    <w:rsid w:val="0045198D"/>
    <w:rsid w:val="00463F93"/>
    <w:rsid w:val="00476D6C"/>
    <w:rsid w:val="00486402"/>
    <w:rsid w:val="004C4F2B"/>
    <w:rsid w:val="00522D02"/>
    <w:rsid w:val="00541F60"/>
    <w:rsid w:val="005568D4"/>
    <w:rsid w:val="00575D20"/>
    <w:rsid w:val="006471D7"/>
    <w:rsid w:val="0064729A"/>
    <w:rsid w:val="00654245"/>
    <w:rsid w:val="00654859"/>
    <w:rsid w:val="006704C6"/>
    <w:rsid w:val="0068606C"/>
    <w:rsid w:val="006965E7"/>
    <w:rsid w:val="00743C2D"/>
    <w:rsid w:val="00792623"/>
    <w:rsid w:val="0079341A"/>
    <w:rsid w:val="007C6319"/>
    <w:rsid w:val="007F5A62"/>
    <w:rsid w:val="007F6047"/>
    <w:rsid w:val="0080698F"/>
    <w:rsid w:val="008233DD"/>
    <w:rsid w:val="00870990"/>
    <w:rsid w:val="00871B56"/>
    <w:rsid w:val="00895B56"/>
    <w:rsid w:val="008B4E2B"/>
    <w:rsid w:val="008C36C5"/>
    <w:rsid w:val="008C5DE5"/>
    <w:rsid w:val="009239CC"/>
    <w:rsid w:val="00934275"/>
    <w:rsid w:val="00935695"/>
    <w:rsid w:val="00972434"/>
    <w:rsid w:val="00976AD1"/>
    <w:rsid w:val="00977662"/>
    <w:rsid w:val="00992DA9"/>
    <w:rsid w:val="009E2AE3"/>
    <w:rsid w:val="009E68D4"/>
    <w:rsid w:val="009F43ED"/>
    <w:rsid w:val="009F7A88"/>
    <w:rsid w:val="00A11D34"/>
    <w:rsid w:val="00A27087"/>
    <w:rsid w:val="00A27A52"/>
    <w:rsid w:val="00A308FE"/>
    <w:rsid w:val="00A62385"/>
    <w:rsid w:val="00A81012"/>
    <w:rsid w:val="00AA1101"/>
    <w:rsid w:val="00AE75BC"/>
    <w:rsid w:val="00B1671F"/>
    <w:rsid w:val="00B227EC"/>
    <w:rsid w:val="00B263AF"/>
    <w:rsid w:val="00B53CDE"/>
    <w:rsid w:val="00B54670"/>
    <w:rsid w:val="00BD2C2E"/>
    <w:rsid w:val="00BF445B"/>
    <w:rsid w:val="00C56DEE"/>
    <w:rsid w:val="00C7032C"/>
    <w:rsid w:val="00C80EBE"/>
    <w:rsid w:val="00C82163"/>
    <w:rsid w:val="00C84610"/>
    <w:rsid w:val="00C93FE8"/>
    <w:rsid w:val="00CC1C64"/>
    <w:rsid w:val="00CC224C"/>
    <w:rsid w:val="00CC5F37"/>
    <w:rsid w:val="00CD7F3E"/>
    <w:rsid w:val="00CF2E11"/>
    <w:rsid w:val="00CF4F7B"/>
    <w:rsid w:val="00D13BFC"/>
    <w:rsid w:val="00D168B0"/>
    <w:rsid w:val="00D17F3A"/>
    <w:rsid w:val="00D3014E"/>
    <w:rsid w:val="00D37221"/>
    <w:rsid w:val="00D43303"/>
    <w:rsid w:val="00D47FC1"/>
    <w:rsid w:val="00DA02FA"/>
    <w:rsid w:val="00DB6803"/>
    <w:rsid w:val="00DF0BD3"/>
    <w:rsid w:val="00E0617A"/>
    <w:rsid w:val="00E23885"/>
    <w:rsid w:val="00E33DC3"/>
    <w:rsid w:val="00E42929"/>
    <w:rsid w:val="00E62BF1"/>
    <w:rsid w:val="00E84EB1"/>
    <w:rsid w:val="00EA45CB"/>
    <w:rsid w:val="00EC4263"/>
    <w:rsid w:val="00EE4FC9"/>
    <w:rsid w:val="00EF46FD"/>
    <w:rsid w:val="00F12BD3"/>
    <w:rsid w:val="00F41432"/>
    <w:rsid w:val="00F56FD6"/>
    <w:rsid w:val="00F652E0"/>
    <w:rsid w:val="00FB718C"/>
    <w:rsid w:val="00FD76AD"/>
    <w:rsid w:val="00FE0A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E1DD2E"/>
  <w15:docId w15:val="{2BA9001D-2C72-4691-9203-C6EAB925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5405"/>
    <w:pPr>
      <w:spacing w:after="120" w:line="285" w:lineRule="auto"/>
    </w:pPr>
    <w:rPr>
      <w:rFonts w:ascii="Calibri" w:eastAsia="Times New Roman" w:hAnsi="Calibri" w:cs="Calibri"/>
      <w:color w:val="000000"/>
      <w:kern w:val="28"/>
      <w:sz w:val="20"/>
      <w:szCs w:val="20"/>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2388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23885"/>
  </w:style>
  <w:style w:type="paragraph" w:styleId="Pidipagina">
    <w:name w:val="footer"/>
    <w:basedOn w:val="Normale"/>
    <w:link w:val="PidipaginaCarattere"/>
    <w:uiPriority w:val="99"/>
    <w:unhideWhenUsed/>
    <w:rsid w:val="00E2388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23885"/>
  </w:style>
  <w:style w:type="paragraph" w:styleId="Testofumetto">
    <w:name w:val="Balloon Text"/>
    <w:basedOn w:val="Normale"/>
    <w:link w:val="TestofumettoCarattere"/>
    <w:uiPriority w:val="99"/>
    <w:semiHidden/>
    <w:unhideWhenUsed/>
    <w:rsid w:val="004864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6402"/>
    <w:rPr>
      <w:rFonts w:ascii="Segoe UI" w:hAnsi="Segoe UI" w:cs="Segoe UI"/>
      <w:sz w:val="18"/>
      <w:szCs w:val="18"/>
    </w:rPr>
  </w:style>
  <w:style w:type="table" w:styleId="Grigliatabella">
    <w:name w:val="Table Grid"/>
    <w:basedOn w:val="Tabellanormale"/>
    <w:uiPriority w:val="39"/>
    <w:rsid w:val="00654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53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98050">
      <w:bodyDiv w:val="1"/>
      <w:marLeft w:val="0"/>
      <w:marRight w:val="0"/>
      <w:marTop w:val="0"/>
      <w:marBottom w:val="0"/>
      <w:divBdr>
        <w:top w:val="none" w:sz="0" w:space="0" w:color="auto"/>
        <w:left w:val="none" w:sz="0" w:space="0" w:color="auto"/>
        <w:bottom w:val="none" w:sz="0" w:space="0" w:color="auto"/>
        <w:right w:val="none" w:sz="0" w:space="0" w:color="auto"/>
      </w:divBdr>
    </w:div>
    <w:div w:id="332146424">
      <w:bodyDiv w:val="1"/>
      <w:marLeft w:val="0"/>
      <w:marRight w:val="0"/>
      <w:marTop w:val="0"/>
      <w:marBottom w:val="0"/>
      <w:divBdr>
        <w:top w:val="none" w:sz="0" w:space="0" w:color="auto"/>
        <w:left w:val="none" w:sz="0" w:space="0" w:color="auto"/>
        <w:bottom w:val="none" w:sz="0" w:space="0" w:color="auto"/>
        <w:right w:val="none" w:sz="0" w:space="0" w:color="auto"/>
      </w:divBdr>
    </w:div>
    <w:div w:id="363139980">
      <w:bodyDiv w:val="1"/>
      <w:marLeft w:val="0"/>
      <w:marRight w:val="0"/>
      <w:marTop w:val="0"/>
      <w:marBottom w:val="0"/>
      <w:divBdr>
        <w:top w:val="none" w:sz="0" w:space="0" w:color="auto"/>
        <w:left w:val="none" w:sz="0" w:space="0" w:color="auto"/>
        <w:bottom w:val="none" w:sz="0" w:space="0" w:color="auto"/>
        <w:right w:val="none" w:sz="0" w:space="0" w:color="auto"/>
      </w:divBdr>
    </w:div>
    <w:div w:id="418790520">
      <w:bodyDiv w:val="1"/>
      <w:marLeft w:val="0"/>
      <w:marRight w:val="0"/>
      <w:marTop w:val="0"/>
      <w:marBottom w:val="0"/>
      <w:divBdr>
        <w:top w:val="none" w:sz="0" w:space="0" w:color="auto"/>
        <w:left w:val="none" w:sz="0" w:space="0" w:color="auto"/>
        <w:bottom w:val="none" w:sz="0" w:space="0" w:color="auto"/>
        <w:right w:val="none" w:sz="0" w:space="0" w:color="auto"/>
      </w:divBdr>
    </w:div>
    <w:div w:id="791629866">
      <w:bodyDiv w:val="1"/>
      <w:marLeft w:val="0"/>
      <w:marRight w:val="0"/>
      <w:marTop w:val="0"/>
      <w:marBottom w:val="0"/>
      <w:divBdr>
        <w:top w:val="none" w:sz="0" w:space="0" w:color="auto"/>
        <w:left w:val="none" w:sz="0" w:space="0" w:color="auto"/>
        <w:bottom w:val="none" w:sz="0" w:space="0" w:color="auto"/>
        <w:right w:val="none" w:sz="0" w:space="0" w:color="auto"/>
      </w:divBdr>
    </w:div>
    <w:div w:id="1070346784">
      <w:bodyDiv w:val="1"/>
      <w:marLeft w:val="0"/>
      <w:marRight w:val="0"/>
      <w:marTop w:val="0"/>
      <w:marBottom w:val="0"/>
      <w:divBdr>
        <w:top w:val="none" w:sz="0" w:space="0" w:color="auto"/>
        <w:left w:val="none" w:sz="0" w:space="0" w:color="auto"/>
        <w:bottom w:val="none" w:sz="0" w:space="0" w:color="auto"/>
        <w:right w:val="none" w:sz="0" w:space="0" w:color="auto"/>
      </w:divBdr>
    </w:div>
    <w:div w:id="1155797755">
      <w:bodyDiv w:val="1"/>
      <w:marLeft w:val="0"/>
      <w:marRight w:val="0"/>
      <w:marTop w:val="0"/>
      <w:marBottom w:val="0"/>
      <w:divBdr>
        <w:top w:val="none" w:sz="0" w:space="0" w:color="auto"/>
        <w:left w:val="none" w:sz="0" w:space="0" w:color="auto"/>
        <w:bottom w:val="none" w:sz="0" w:space="0" w:color="auto"/>
        <w:right w:val="none" w:sz="0" w:space="0" w:color="auto"/>
      </w:divBdr>
    </w:div>
    <w:div w:id="1717702016">
      <w:bodyDiv w:val="1"/>
      <w:marLeft w:val="0"/>
      <w:marRight w:val="0"/>
      <w:marTop w:val="0"/>
      <w:marBottom w:val="0"/>
      <w:divBdr>
        <w:top w:val="none" w:sz="0" w:space="0" w:color="auto"/>
        <w:left w:val="none" w:sz="0" w:space="0" w:color="auto"/>
        <w:bottom w:val="none" w:sz="0" w:space="0" w:color="auto"/>
        <w:right w:val="none" w:sz="0" w:space="0" w:color="auto"/>
      </w:divBdr>
    </w:div>
    <w:div w:id="188116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dolcicolor.it"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Documents\Classeurs\MODELLI\FT_Modello.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FT_Modello</Template>
  <TotalTime>5</TotalTime>
  <Pages>3</Pages>
  <Words>957</Words>
  <Characters>5458</Characters>
  <Application>Microsoft Office Word</Application>
  <DocSecurity>0</DocSecurity>
  <Lines>45</Lines>
  <Paragraphs>12</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Daniel</cp:lastModifiedBy>
  <cp:revision>2</cp:revision>
  <cp:lastPrinted>2018-03-05T10:34:00Z</cp:lastPrinted>
  <dcterms:created xsi:type="dcterms:W3CDTF">2019-11-11T11:38:00Z</dcterms:created>
  <dcterms:modified xsi:type="dcterms:W3CDTF">2019-11-11T11:38:00Z</dcterms:modified>
</cp:coreProperties>
</file>